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是正報告書</w:t>
      </w: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○○労働基準監督署長殿</w:t>
      </w:r>
    </w:p>
    <w:p>
      <w:pPr>
        <w:rPr>
          <w:rFonts w:ascii="ＭＳ 明朝" w:hAnsi="ＭＳ 明朝"/>
          <w:lang w:eastAsia="zh-TW"/>
        </w:rPr>
      </w:pPr>
    </w:p>
    <w:p>
      <w:pPr>
        <w:ind w:leftChars="1687" w:left="3543"/>
        <w:rPr>
          <w:rFonts w:ascii="ＭＳ 明朝" w:hAnsi="ＭＳ 明朝"/>
          <w:snapToGrid w:val="0"/>
          <w:lang w:eastAsia="zh-TW"/>
        </w:rPr>
      </w:pPr>
      <w:r>
        <w:rPr>
          <w:rFonts w:ascii="ＭＳ 明朝" w:hAnsi="ＭＳ 明朝" w:hint="eastAsia"/>
          <w:snapToGrid w:val="0"/>
          <w:spacing w:val="70"/>
          <w:kern w:val="0"/>
          <w:fitText w:val="1260" w:id="-355714560"/>
          <w:lang w:eastAsia="zh-TW"/>
        </w:rPr>
        <w:t>事業場</w:t>
      </w:r>
      <w:r>
        <w:rPr>
          <w:rFonts w:ascii="ＭＳ 明朝" w:hAnsi="ＭＳ 明朝" w:hint="eastAsia"/>
          <w:snapToGrid w:val="0"/>
          <w:kern w:val="0"/>
          <w:fitText w:val="1260" w:id="-355714560"/>
          <w:lang w:eastAsia="zh-TW"/>
        </w:rPr>
        <w:t>名</w:t>
      </w:r>
      <w:r>
        <w:rPr>
          <w:rFonts w:ascii="ＭＳ 明朝" w:hAnsi="ＭＳ 明朝" w:hint="eastAsia"/>
          <w:snapToGrid w:val="0"/>
          <w:lang w:eastAsia="zh-TW"/>
        </w:rPr>
        <w:t xml:space="preserve">　　株式会社　○○</w:t>
      </w:r>
    </w:p>
    <w:p>
      <w:pPr>
        <w:ind w:leftChars="1687" w:left="3543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  <w:spacing w:val="157"/>
          <w:kern w:val="0"/>
          <w:fitText w:val="1260" w:id="-355714559"/>
        </w:rPr>
        <w:t>所在</w:t>
      </w:r>
      <w:r>
        <w:rPr>
          <w:rFonts w:ascii="ＭＳ 明朝" w:hAnsi="ＭＳ 明朝" w:hint="eastAsia"/>
          <w:snapToGrid w:val="0"/>
          <w:spacing w:val="1"/>
          <w:kern w:val="0"/>
          <w:fitText w:val="1260" w:id="-355714559"/>
        </w:rPr>
        <w:t>地</w:t>
      </w:r>
      <w:r>
        <w:rPr>
          <w:rFonts w:ascii="ＭＳ 明朝" w:hAnsi="ＭＳ 明朝" w:hint="eastAsia"/>
          <w:snapToGrid w:val="0"/>
        </w:rPr>
        <w:t xml:space="preserve">　　</w:t>
      </w:r>
      <w:r>
        <w:rPr>
          <w:rFonts w:ascii="ＭＳ 明朝" w:hAnsi="ＭＳ 明朝" w:hint="eastAsia"/>
        </w:rPr>
        <w:t>東京都○○区○○１-２-３</w:t>
      </w:r>
    </w:p>
    <w:p>
      <w:pPr>
        <w:ind w:leftChars="1687" w:left="3543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  <w:kern w:val="0"/>
          <w:fitText w:val="1260" w:id="-355714558"/>
        </w:rPr>
        <w:t>使用者職氏名</w:t>
      </w:r>
      <w:r>
        <w:rPr>
          <w:rFonts w:ascii="ＭＳ 明朝" w:hAnsi="ＭＳ 明朝" w:hint="eastAsia"/>
          <w:snapToGrid w:val="0"/>
        </w:rPr>
        <w:t xml:space="preserve">　　</w:t>
      </w:r>
      <w:r>
        <w:rPr>
          <w:rFonts w:ascii="ＭＳ 明朝" w:hAnsi="ＭＳ 明朝" w:hint="eastAsia"/>
        </w:rPr>
        <w:t>代表取締役　○○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平成○年○月○日付で貴署○○監督官より受けた労働基準法違反の是正勧告書、指導票によって是正改善を指示された事項について、下記のとおり改善致しましたのでご報告申し上げます。</w:t>
      </w: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jc w:val="center"/>
        <w:rPr>
          <w:rFonts w:ascii="ＭＳ 明朝" w:hAnsi="ＭＳ 明朝"/>
        </w:rPr>
      </w:pPr>
    </w:p>
    <w:tbl>
      <w:tblPr>
        <w:tblW w:w="8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760"/>
        <w:gridCol w:w="1620"/>
      </w:tblGrid>
      <w:t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違反法条項等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指導事項番号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是正内容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是正年月日</w:t>
            </w:r>
          </w:p>
        </w:tc>
      </w:tr>
      <w:tr>
        <w:trPr>
          <w:trHeight w:hRule="exact" w:val="1134"/>
        </w:trPr>
        <w:tc>
          <w:tcPr>
            <w:tcW w:w="1539" w:type="dxa"/>
            <w:tcBorders>
              <w:bottom w:val="nil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労働基準法第36条</w:t>
            </w:r>
          </w:p>
        </w:tc>
        <w:tc>
          <w:tcPr>
            <w:tcW w:w="5760" w:type="dxa"/>
            <w:tcBorders>
              <w:bottom w:val="nil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「時間外労働・休日労働に関する協定届」を平成○年○月○日に提出済みです。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○年○月○日</w:t>
            </w:r>
          </w:p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trHeight w:val="1134"/>
        </w:trPr>
        <w:tc>
          <w:tcPr>
            <w:tcW w:w="1539" w:type="dxa"/>
            <w:tcBorders>
              <w:top w:val="nil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労働基準法第37条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>
            <w:pPr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</w:rPr>
              <w:t>法定の割増率で計算した割増賃金を平成○年○月分賃金支給時に支給しました。支給額は、別紙書類のとおりです。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○年○月○日</w:t>
            </w:r>
          </w:p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trHeight w:val="1474"/>
        </w:trPr>
        <w:tc>
          <w:tcPr>
            <w:tcW w:w="1539" w:type="dxa"/>
            <w:tcBorders>
              <w:top w:val="nil"/>
            </w:tcBorders>
            <w:vAlign w:val="center"/>
          </w:tcPr>
          <w:p>
            <w:pPr>
              <w:jc w:val="lef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労働基準法第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108</w:t>
            </w:r>
            <w:r>
              <w:rPr>
                <w:rFonts w:ascii="ＭＳ 明朝" w:hAnsi="ＭＳ 明朝" w:hint="eastAsia"/>
                <w:lang w:eastAsia="zh-TW"/>
              </w:rPr>
              <w:t>条（労働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  <w:lang w:eastAsia="zh-TW"/>
              </w:rPr>
              <w:t>基準法施行規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  <w:lang w:eastAsia="zh-TW"/>
              </w:rPr>
              <w:t>則第</w:t>
            </w:r>
            <w:r>
              <w:rPr>
                <w:rFonts w:ascii="ＭＳ 明朝" w:hAnsi="ＭＳ 明朝" w:hint="eastAsia"/>
              </w:rPr>
              <w:t>54</w:t>
            </w:r>
            <w:r>
              <w:rPr>
                <w:rFonts w:ascii="ＭＳ 明朝" w:hAnsi="ＭＳ 明朝" w:hint="eastAsia"/>
                <w:lang w:eastAsia="zh-TW"/>
              </w:rPr>
              <w:t>条）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自社システムで賃金支払手続を行っているため、労働時間数・時間外労働時間数等が記載されるよう給与システムを変更して、是正しました。</w:t>
            </w: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○年○月○日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>
        <w:trPr>
          <w:trHeight w:val="1435"/>
        </w:trPr>
        <w:tc>
          <w:tcPr>
            <w:tcW w:w="1539" w:type="dxa"/>
            <w:tcBorders>
              <w:top w:val="nil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指導事項</w:t>
            </w:r>
          </w:p>
        </w:tc>
        <w:tc>
          <w:tcPr>
            <w:tcW w:w="5760" w:type="dxa"/>
            <w:tcBorders>
              <w:top w:val="nil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か月単位の変形労働時間制の導入及び就業規則改定を検討し、○月中には改定就業規則を届け出る予定です。長時間労働については、シフト制勤務の採用及び要員の確保等により、長時間労働を改善します。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○年○月○日</w:t>
            </w:r>
          </w:p>
          <w:p>
            <w:pPr>
              <w:ind w:leftChars="34" w:left="7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</w:t>
            </w:r>
          </w:p>
          <w:p>
            <w:pPr>
              <w:jc w:val="left"/>
              <w:rPr>
                <w:rFonts w:ascii="ＭＳ 明朝" w:hAnsi="ＭＳ 明朝"/>
              </w:rPr>
            </w:pPr>
          </w:p>
          <w:p>
            <w:pPr>
              <w:jc w:val="left"/>
              <w:rPr>
                <w:rFonts w:ascii="ＭＳ 明朝" w:hAnsi="ＭＳ 明朝"/>
              </w:rPr>
            </w:pPr>
          </w:p>
        </w:tc>
      </w:tr>
    </w:tbl>
    <w:p>
      <w:pPr>
        <w:jc w:val="right"/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 w:code="9"/>
      <w:pgMar w:top="1900" w:right="1701" w:bottom="1600" w:left="170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A68F3-31A7-4DC6-9BDA-1E9AA3AA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5-10 是正報告書</vt:lpstr>
      <vt:lpstr>5-10 是正報告書</vt:lpstr>
    </vt:vector>
  </TitlesOfParts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