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</w:t>
      </w:r>
      <w:r>
        <w:rPr>
          <w:rFonts w:ascii="ＭＳ 明朝" w:hAnsi="ＭＳ 明朝" w:cs="ＭＳ ゴシック" w:hint="eastAsia"/>
          <w:sz w:val="24"/>
          <w:u w:val="single"/>
        </w:rPr>
        <w:t>○○　○○</w:t>
      </w:r>
      <w:r>
        <w:rPr>
          <w:rFonts w:ascii="ＭＳ 明朝" w:hAnsi="ＭＳ 明朝" w:cs="ＭＳ ゴシック" w:hint="eastAsia"/>
          <w:szCs w:val="21"/>
          <w:u w:val="single"/>
        </w:rPr>
        <w:t xml:space="preserve">　様　</w:t>
      </w:r>
    </w:p>
    <w:p>
      <w:pPr>
        <w:wordWrap w:val="0"/>
        <w:ind w:leftChars="2565" w:left="5386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>
      <w:pPr>
        <w:ind w:leftChars="2565" w:left="5386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　印</w:t>
      </w:r>
    </w:p>
    <w:p>
      <w:pPr>
        <w:rPr>
          <w:rFonts w:ascii="ＭＳ 明朝" w:hAnsi="ＭＳ 明朝" w:cs="ＭＳ ゴシック"/>
          <w:szCs w:val="21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賞与不支給のお知らせ</w:t>
      </w:r>
    </w:p>
    <w:p>
      <w:pPr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当社では、給与規程により、賞与の支給対象を支給日在籍者としております。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6月15日付で退職される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cs="ＭＳ ゴシック" w:hint="eastAsia"/>
          <w:sz w:val="24"/>
          <w:u w:val="single"/>
        </w:rPr>
        <w:t>○○○○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様は、 7 月 10 日支給予定の夏季賞与の支給対象とはなりませんので、ご了承ください。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073AF-2C62-4D2B-A42C-3A7D680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