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4"/>
        </w:rPr>
      </w:pPr>
      <w:bookmarkStart w:id="0" w:name="_GoBack"/>
      <w:bookmarkEnd w:id="0"/>
      <w:r>
        <w:rPr>
          <w:rFonts w:ascii="ＭＳ 明朝" w:hAnsi="ＭＳ 明朝" w:hint="eastAsia"/>
          <w:sz w:val="24"/>
        </w:rPr>
        <w:t>定年後の再雇用制度の基準に関する労使協定書</w:t>
      </w:r>
    </w:p>
    <w:p>
      <w:pPr>
        <w:rPr>
          <w:rFonts w:ascii="ＭＳ 明朝" w:hAnsi="ＭＳ 明朝"/>
        </w:rPr>
      </w:pPr>
    </w:p>
    <w:p>
      <w:pPr>
        <w:ind w:firstLineChars="100" w:firstLine="210"/>
        <w:jc w:val="left"/>
        <w:rPr>
          <w:rFonts w:ascii="ＭＳ 明朝" w:hAnsi="ＭＳ 明朝"/>
        </w:rPr>
      </w:pPr>
      <w:r>
        <w:rPr>
          <w:rFonts w:ascii="ＭＳ 明朝" w:hAnsi="ＭＳ 明朝" w:hint="eastAsia"/>
        </w:rPr>
        <w:t>株式会社○○と、従業員代表○○○○とは、高年齢者雇用安定法第９条２項の規定に基づき、定年退職者の再雇用制度について、次のとおり協定する。</w:t>
      </w:r>
    </w:p>
    <w:p>
      <w:pPr>
        <w:rPr>
          <w:rFonts w:ascii="ＭＳ 明朝" w:hAnsi="ＭＳ 明朝"/>
        </w:rPr>
      </w:pPr>
    </w:p>
    <w:p>
      <w:pPr>
        <w:rPr>
          <w:rFonts w:ascii="ＭＳ 明朝" w:hAnsi="ＭＳ 明朝"/>
        </w:rPr>
      </w:pPr>
      <w:r>
        <w:rPr>
          <w:rFonts w:ascii="ＭＳ 明朝" w:hAnsi="ＭＳ 明朝" w:hint="eastAsia"/>
        </w:rPr>
        <w:t>（定年退職者の再雇用）</w:t>
      </w:r>
    </w:p>
    <w:p>
      <w:pPr>
        <w:ind w:left="630" w:hangingChars="300" w:hanging="630"/>
        <w:rPr>
          <w:rFonts w:ascii="ＭＳ 明朝" w:hAnsi="ＭＳ 明朝"/>
        </w:rPr>
      </w:pPr>
      <w:r>
        <w:rPr>
          <w:rFonts w:ascii="ＭＳ 明朝" w:hAnsi="ＭＳ 明朝" w:hint="eastAsia"/>
        </w:rPr>
        <w:t xml:space="preserve">第１条　</w:t>
      </w:r>
      <w:r>
        <w:rPr>
          <w:rFonts w:ascii="ＭＳ 明朝" w:hAnsi="ＭＳ 明朝" w:hint="eastAsia"/>
          <w:szCs w:val="21"/>
        </w:rPr>
        <w:t>会社は、60歳定年により定年退職する正社員を対象として、再雇用制度を定める。</w:t>
      </w:r>
    </w:p>
    <w:p>
      <w:pPr>
        <w:rPr>
          <w:rFonts w:ascii="ＭＳ 明朝" w:hAnsi="ＭＳ 明朝"/>
        </w:rPr>
      </w:pPr>
    </w:p>
    <w:p>
      <w:pPr>
        <w:rPr>
          <w:rFonts w:ascii="ＭＳ 明朝" w:hAnsi="ＭＳ 明朝"/>
          <w:szCs w:val="21"/>
        </w:rPr>
      </w:pPr>
      <w:r>
        <w:rPr>
          <w:rFonts w:ascii="ＭＳ 明朝" w:hAnsi="ＭＳ 明朝" w:hint="eastAsia"/>
        </w:rPr>
        <w:t>（希望者全員を対象とする再雇用）</w:t>
      </w:r>
    </w:p>
    <w:p>
      <w:pPr>
        <w:ind w:left="630" w:hangingChars="300" w:hanging="630"/>
        <w:jc w:val="left"/>
        <w:rPr>
          <w:rFonts w:ascii="ＭＳ 明朝" w:hAnsi="ＭＳ 明朝"/>
        </w:rPr>
      </w:pPr>
      <w:r>
        <w:rPr>
          <w:rFonts w:ascii="ＭＳ 明朝" w:hAnsi="ＭＳ 明朝" w:hint="eastAsia"/>
        </w:rPr>
        <w:t>第２条　定年退職後も引続き勤務を希望する者については、</w:t>
      </w:r>
      <w:r>
        <w:rPr>
          <w:rFonts w:ascii="ＭＳ 明朝" w:hAnsi="ＭＳ 明朝" w:hint="eastAsia"/>
          <w:szCs w:val="21"/>
        </w:rPr>
        <w:t>心身の故障のため業務に耐えられないと認められる者又は就業規則の解雇事由若しくは退職事由に該当する者を除き、下表の本人の生年月日の区分に応じて定める右欄の年齢に達した日まで、１年契約の更新制により継続雇用する。</w:t>
      </w:r>
    </w:p>
    <w:p>
      <w:pPr>
        <w:ind w:firstLineChars="100" w:firstLine="210"/>
        <w:rPr>
          <w:rFonts w:ascii="ＭＳ 明朝" w:hAnsi="ＭＳ 明朝"/>
          <w:szCs w:val="21"/>
        </w:rPr>
      </w:pP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9"/>
        <w:gridCol w:w="4920"/>
        <w:gridCol w:w="1034"/>
      </w:tblGrid>
      <w:tr>
        <w:trPr>
          <w:trHeight w:val="345"/>
        </w:trPr>
        <w:tc>
          <w:tcPr>
            <w:tcW w:w="2499" w:type="dxa"/>
            <w:tcBorders>
              <w:top w:val="single" w:sz="4" w:space="0" w:color="auto"/>
              <w:left w:val="single" w:sz="4" w:space="0" w:color="auto"/>
              <w:bottom w:val="single" w:sz="4" w:space="0" w:color="auto"/>
              <w:right w:val="single" w:sz="4" w:space="0" w:color="auto"/>
            </w:tcBorders>
          </w:tcPr>
          <w:p>
            <w:pPr>
              <w:adjustRightInd w:val="0"/>
              <w:jc w:val="center"/>
              <w:textAlignment w:val="baseline"/>
              <w:rPr>
                <w:rFonts w:ascii="ＭＳ 明朝" w:hAnsi="ＭＳ 明朝"/>
                <w:szCs w:val="21"/>
              </w:rPr>
            </w:pPr>
            <w:r>
              <w:rPr>
                <w:rFonts w:ascii="ＭＳ 明朝" w:hAnsi="ＭＳ 明朝" w:hint="eastAsia"/>
                <w:szCs w:val="21"/>
              </w:rPr>
              <w:t>期　間</w:t>
            </w:r>
          </w:p>
        </w:tc>
        <w:tc>
          <w:tcPr>
            <w:tcW w:w="4920" w:type="dxa"/>
            <w:tcBorders>
              <w:top w:val="single" w:sz="4" w:space="0" w:color="auto"/>
              <w:left w:val="single" w:sz="4" w:space="0" w:color="auto"/>
              <w:bottom w:val="single" w:sz="4" w:space="0" w:color="auto"/>
              <w:right w:val="single" w:sz="4" w:space="0" w:color="auto"/>
            </w:tcBorders>
            <w:hideMark/>
          </w:tcPr>
          <w:p>
            <w:pPr>
              <w:adjustRightInd w:val="0"/>
              <w:jc w:val="center"/>
              <w:rPr>
                <w:rFonts w:ascii="ＭＳ 明朝" w:hAnsi="ＭＳ 明朝"/>
                <w:szCs w:val="21"/>
              </w:rPr>
            </w:pPr>
            <w:r>
              <w:rPr>
                <w:rFonts w:ascii="ＭＳ 明朝" w:hAnsi="ＭＳ 明朝" w:hint="eastAsia"/>
                <w:szCs w:val="21"/>
              </w:rPr>
              <w:t>本人の生年月日</w:t>
            </w:r>
          </w:p>
        </w:tc>
        <w:tc>
          <w:tcPr>
            <w:tcW w:w="1034" w:type="dxa"/>
            <w:tcBorders>
              <w:top w:val="single" w:sz="4" w:space="0" w:color="auto"/>
              <w:left w:val="single" w:sz="4" w:space="0" w:color="auto"/>
              <w:bottom w:val="single" w:sz="4" w:space="0" w:color="auto"/>
              <w:right w:val="single" w:sz="4" w:space="0" w:color="auto"/>
            </w:tcBorders>
            <w:hideMark/>
          </w:tcPr>
          <w:p>
            <w:pPr>
              <w:adjustRightInd w:val="0"/>
              <w:jc w:val="center"/>
              <w:rPr>
                <w:rFonts w:ascii="ＭＳ 明朝" w:hAnsi="ＭＳ 明朝"/>
                <w:szCs w:val="21"/>
              </w:rPr>
            </w:pPr>
            <w:r>
              <w:rPr>
                <w:rFonts w:ascii="ＭＳ 明朝" w:hAnsi="ＭＳ 明朝" w:hint="eastAsia"/>
                <w:szCs w:val="21"/>
              </w:rPr>
              <w:t>年　齢</w:t>
            </w:r>
          </w:p>
        </w:tc>
      </w:tr>
      <w:tr>
        <w:trPr>
          <w:trHeight w:val="345"/>
        </w:trPr>
        <w:tc>
          <w:tcPr>
            <w:tcW w:w="2499" w:type="dxa"/>
            <w:tcBorders>
              <w:top w:val="single" w:sz="4" w:space="0" w:color="auto"/>
              <w:left w:val="single" w:sz="4" w:space="0" w:color="auto"/>
              <w:bottom w:val="single" w:sz="4" w:space="0" w:color="auto"/>
              <w:right w:val="single" w:sz="4" w:space="0" w:color="auto"/>
            </w:tcBorders>
          </w:tcPr>
          <w:p>
            <w:pPr>
              <w:adjustRightInd w:val="0"/>
              <w:textAlignment w:val="baseline"/>
              <w:rPr>
                <w:rFonts w:ascii="ＭＳ 明朝" w:hAnsi="ＭＳ 明朝"/>
                <w:szCs w:val="21"/>
              </w:rPr>
            </w:pPr>
            <w:r>
              <w:rPr>
                <w:rFonts w:ascii="ＭＳ 明朝" w:hAnsi="ＭＳ 明朝" w:hint="eastAsia"/>
                <w:szCs w:val="21"/>
              </w:rPr>
              <w:t>平成28年3月31日まで</w:t>
            </w:r>
          </w:p>
        </w:tc>
        <w:tc>
          <w:tcPr>
            <w:tcW w:w="4920" w:type="dxa"/>
            <w:tcBorders>
              <w:top w:val="single" w:sz="4" w:space="0" w:color="auto"/>
              <w:left w:val="single" w:sz="4" w:space="0" w:color="auto"/>
              <w:bottom w:val="single" w:sz="4" w:space="0" w:color="auto"/>
              <w:right w:val="single" w:sz="4" w:space="0" w:color="auto"/>
            </w:tcBorders>
            <w:hideMark/>
          </w:tcPr>
          <w:p>
            <w:pPr>
              <w:adjustRightInd w:val="0"/>
              <w:rPr>
                <w:rFonts w:ascii="ＭＳ 明朝" w:hAnsi="ＭＳ 明朝"/>
                <w:szCs w:val="21"/>
              </w:rPr>
            </w:pPr>
            <w:r>
              <w:rPr>
                <w:rFonts w:ascii="ＭＳ 明朝" w:hAnsi="ＭＳ 明朝" w:hint="eastAsia"/>
                <w:szCs w:val="21"/>
              </w:rPr>
              <w:t>昭和</w:t>
            </w:r>
            <w:r>
              <w:rPr>
                <w:rFonts w:ascii="ＭＳ 明朝" w:hAnsi="ＭＳ 明朝"/>
                <w:szCs w:val="21"/>
              </w:rPr>
              <w:t>28</w:t>
            </w:r>
            <w:r>
              <w:rPr>
                <w:rFonts w:ascii="ＭＳ 明朝" w:hAnsi="ＭＳ 明朝" w:hint="eastAsia"/>
                <w:szCs w:val="21"/>
              </w:rPr>
              <w:t>年４月２日から昭和</w:t>
            </w:r>
            <w:r>
              <w:rPr>
                <w:rFonts w:ascii="ＭＳ 明朝" w:hAnsi="ＭＳ 明朝"/>
                <w:szCs w:val="21"/>
              </w:rPr>
              <w:t>30</w:t>
            </w:r>
            <w:r>
              <w:rPr>
                <w:rFonts w:ascii="ＭＳ 明朝" w:hAnsi="ＭＳ 明朝" w:hint="eastAsia"/>
                <w:szCs w:val="21"/>
              </w:rPr>
              <w:t>年４月１日生まれ</w:t>
            </w:r>
          </w:p>
        </w:tc>
        <w:tc>
          <w:tcPr>
            <w:tcW w:w="1034" w:type="dxa"/>
            <w:tcBorders>
              <w:top w:val="single" w:sz="4" w:space="0" w:color="auto"/>
              <w:left w:val="single" w:sz="4" w:space="0" w:color="auto"/>
              <w:bottom w:val="single" w:sz="4" w:space="0" w:color="auto"/>
              <w:right w:val="single" w:sz="4" w:space="0" w:color="auto"/>
            </w:tcBorders>
            <w:hideMark/>
          </w:tcPr>
          <w:p>
            <w:pPr>
              <w:adjustRightInd w:val="0"/>
              <w:jc w:val="center"/>
              <w:rPr>
                <w:rFonts w:ascii="ＭＳ 明朝" w:hAnsi="ＭＳ 明朝"/>
                <w:szCs w:val="21"/>
              </w:rPr>
            </w:pPr>
            <w:r>
              <w:rPr>
                <w:rFonts w:ascii="ＭＳ 明朝" w:hAnsi="ＭＳ 明朝"/>
                <w:szCs w:val="21"/>
              </w:rPr>
              <w:t>61</w:t>
            </w:r>
            <w:r>
              <w:rPr>
                <w:rFonts w:ascii="ＭＳ 明朝" w:hAnsi="ＭＳ 明朝" w:hint="eastAsia"/>
                <w:szCs w:val="21"/>
              </w:rPr>
              <w:t>歳</w:t>
            </w:r>
          </w:p>
        </w:tc>
      </w:tr>
      <w:tr>
        <w:trPr>
          <w:trHeight w:val="319"/>
        </w:trPr>
        <w:tc>
          <w:tcPr>
            <w:tcW w:w="2499" w:type="dxa"/>
            <w:tcBorders>
              <w:top w:val="single" w:sz="4" w:space="0" w:color="auto"/>
              <w:left w:val="single" w:sz="4" w:space="0" w:color="auto"/>
              <w:bottom w:val="single" w:sz="4" w:space="0" w:color="auto"/>
              <w:right w:val="single" w:sz="4" w:space="0" w:color="auto"/>
            </w:tcBorders>
          </w:tcPr>
          <w:p>
            <w:pPr>
              <w:adjustRightInd w:val="0"/>
              <w:textAlignment w:val="baseline"/>
              <w:rPr>
                <w:rFonts w:ascii="ＭＳ 明朝" w:hAnsi="ＭＳ 明朝"/>
                <w:szCs w:val="21"/>
              </w:rPr>
            </w:pPr>
            <w:r>
              <w:rPr>
                <w:rFonts w:ascii="ＭＳ 明朝" w:hAnsi="ＭＳ 明朝" w:hint="eastAsia"/>
                <w:szCs w:val="21"/>
              </w:rPr>
              <w:t>平成31年3月31日まで</w:t>
            </w:r>
          </w:p>
        </w:tc>
        <w:tc>
          <w:tcPr>
            <w:tcW w:w="4920" w:type="dxa"/>
            <w:tcBorders>
              <w:top w:val="single" w:sz="4" w:space="0" w:color="auto"/>
              <w:left w:val="single" w:sz="4" w:space="0" w:color="auto"/>
              <w:bottom w:val="single" w:sz="4" w:space="0" w:color="auto"/>
              <w:right w:val="single" w:sz="4" w:space="0" w:color="auto"/>
            </w:tcBorders>
            <w:hideMark/>
          </w:tcPr>
          <w:p>
            <w:pPr>
              <w:adjustRightInd w:val="0"/>
              <w:rPr>
                <w:rFonts w:ascii="ＭＳ 明朝" w:hAnsi="ＭＳ 明朝"/>
                <w:szCs w:val="21"/>
              </w:rPr>
            </w:pPr>
            <w:r>
              <w:rPr>
                <w:rFonts w:ascii="ＭＳ 明朝" w:hAnsi="ＭＳ 明朝" w:hint="eastAsia"/>
                <w:szCs w:val="21"/>
              </w:rPr>
              <w:t>昭和</w:t>
            </w:r>
            <w:r>
              <w:rPr>
                <w:rFonts w:ascii="ＭＳ 明朝" w:hAnsi="ＭＳ 明朝"/>
                <w:szCs w:val="21"/>
              </w:rPr>
              <w:t>30</w:t>
            </w:r>
            <w:r>
              <w:rPr>
                <w:rFonts w:ascii="ＭＳ 明朝" w:hAnsi="ＭＳ 明朝" w:hint="eastAsia"/>
                <w:szCs w:val="21"/>
              </w:rPr>
              <w:t>年４月２日から昭和</w:t>
            </w:r>
            <w:r>
              <w:rPr>
                <w:rFonts w:ascii="ＭＳ 明朝" w:hAnsi="ＭＳ 明朝"/>
                <w:szCs w:val="21"/>
              </w:rPr>
              <w:t>32</w:t>
            </w:r>
            <w:r>
              <w:rPr>
                <w:rFonts w:ascii="ＭＳ 明朝" w:hAnsi="ＭＳ 明朝" w:hint="eastAsia"/>
                <w:szCs w:val="21"/>
              </w:rPr>
              <w:t>年４月１日生まれ</w:t>
            </w:r>
          </w:p>
        </w:tc>
        <w:tc>
          <w:tcPr>
            <w:tcW w:w="1034" w:type="dxa"/>
            <w:tcBorders>
              <w:top w:val="single" w:sz="4" w:space="0" w:color="auto"/>
              <w:left w:val="single" w:sz="4" w:space="0" w:color="auto"/>
              <w:bottom w:val="single" w:sz="4" w:space="0" w:color="auto"/>
              <w:right w:val="single" w:sz="4" w:space="0" w:color="auto"/>
            </w:tcBorders>
            <w:hideMark/>
          </w:tcPr>
          <w:p>
            <w:pPr>
              <w:adjustRightInd w:val="0"/>
              <w:jc w:val="center"/>
              <w:rPr>
                <w:rFonts w:ascii="ＭＳ 明朝" w:hAnsi="ＭＳ 明朝"/>
                <w:szCs w:val="21"/>
              </w:rPr>
            </w:pPr>
            <w:r>
              <w:rPr>
                <w:rFonts w:ascii="ＭＳ 明朝" w:hAnsi="ＭＳ 明朝"/>
                <w:szCs w:val="21"/>
              </w:rPr>
              <w:t>62</w:t>
            </w:r>
            <w:r>
              <w:rPr>
                <w:rFonts w:ascii="ＭＳ 明朝" w:hAnsi="ＭＳ 明朝" w:hint="eastAsia"/>
                <w:szCs w:val="21"/>
              </w:rPr>
              <w:t>歳</w:t>
            </w:r>
          </w:p>
        </w:tc>
      </w:tr>
      <w:tr>
        <w:trPr>
          <w:trHeight w:val="330"/>
        </w:trPr>
        <w:tc>
          <w:tcPr>
            <w:tcW w:w="2499" w:type="dxa"/>
            <w:tcBorders>
              <w:top w:val="single" w:sz="4" w:space="0" w:color="auto"/>
              <w:left w:val="single" w:sz="4" w:space="0" w:color="auto"/>
              <w:bottom w:val="single" w:sz="4" w:space="0" w:color="auto"/>
              <w:right w:val="single" w:sz="4" w:space="0" w:color="auto"/>
            </w:tcBorders>
          </w:tcPr>
          <w:p>
            <w:pPr>
              <w:adjustRightInd w:val="0"/>
              <w:textAlignment w:val="baseline"/>
              <w:rPr>
                <w:rFonts w:ascii="ＭＳ 明朝" w:hAnsi="ＭＳ 明朝"/>
                <w:szCs w:val="21"/>
              </w:rPr>
            </w:pPr>
            <w:r>
              <w:rPr>
                <w:rFonts w:ascii="ＭＳ 明朝" w:hAnsi="ＭＳ 明朝" w:hint="eastAsia"/>
                <w:szCs w:val="21"/>
              </w:rPr>
              <w:t>平成34年3月31日まで</w:t>
            </w:r>
          </w:p>
        </w:tc>
        <w:tc>
          <w:tcPr>
            <w:tcW w:w="4920" w:type="dxa"/>
            <w:tcBorders>
              <w:top w:val="single" w:sz="4" w:space="0" w:color="auto"/>
              <w:left w:val="single" w:sz="4" w:space="0" w:color="auto"/>
              <w:bottom w:val="single" w:sz="4" w:space="0" w:color="auto"/>
              <w:right w:val="single" w:sz="4" w:space="0" w:color="auto"/>
            </w:tcBorders>
            <w:hideMark/>
          </w:tcPr>
          <w:p>
            <w:pPr>
              <w:adjustRightInd w:val="0"/>
              <w:rPr>
                <w:rFonts w:ascii="ＭＳ 明朝" w:hAnsi="ＭＳ 明朝"/>
                <w:szCs w:val="21"/>
              </w:rPr>
            </w:pPr>
            <w:r>
              <w:rPr>
                <w:rFonts w:ascii="ＭＳ 明朝" w:hAnsi="ＭＳ 明朝" w:hint="eastAsia"/>
                <w:szCs w:val="21"/>
              </w:rPr>
              <w:t>昭和</w:t>
            </w:r>
            <w:r>
              <w:rPr>
                <w:rFonts w:ascii="ＭＳ 明朝" w:hAnsi="ＭＳ 明朝"/>
                <w:szCs w:val="21"/>
              </w:rPr>
              <w:t>32</w:t>
            </w:r>
            <w:r>
              <w:rPr>
                <w:rFonts w:ascii="ＭＳ 明朝" w:hAnsi="ＭＳ 明朝" w:hint="eastAsia"/>
                <w:szCs w:val="21"/>
              </w:rPr>
              <w:t>年４月２日から昭和</w:t>
            </w:r>
            <w:r>
              <w:rPr>
                <w:rFonts w:ascii="ＭＳ 明朝" w:hAnsi="ＭＳ 明朝"/>
                <w:szCs w:val="21"/>
              </w:rPr>
              <w:t>34</w:t>
            </w:r>
            <w:r>
              <w:rPr>
                <w:rFonts w:ascii="ＭＳ 明朝" w:hAnsi="ＭＳ 明朝" w:hint="eastAsia"/>
                <w:szCs w:val="21"/>
              </w:rPr>
              <w:t>年４月１日生まれ</w:t>
            </w:r>
          </w:p>
        </w:tc>
        <w:tc>
          <w:tcPr>
            <w:tcW w:w="1034" w:type="dxa"/>
            <w:tcBorders>
              <w:top w:val="single" w:sz="4" w:space="0" w:color="auto"/>
              <w:left w:val="single" w:sz="4" w:space="0" w:color="auto"/>
              <w:bottom w:val="single" w:sz="4" w:space="0" w:color="auto"/>
              <w:right w:val="single" w:sz="4" w:space="0" w:color="auto"/>
            </w:tcBorders>
            <w:hideMark/>
          </w:tcPr>
          <w:p>
            <w:pPr>
              <w:adjustRightInd w:val="0"/>
              <w:jc w:val="center"/>
              <w:rPr>
                <w:rFonts w:ascii="ＭＳ 明朝" w:hAnsi="ＭＳ 明朝"/>
                <w:szCs w:val="21"/>
              </w:rPr>
            </w:pPr>
            <w:r>
              <w:rPr>
                <w:rFonts w:ascii="ＭＳ 明朝" w:hAnsi="ＭＳ 明朝"/>
                <w:szCs w:val="21"/>
              </w:rPr>
              <w:t>63</w:t>
            </w:r>
            <w:r>
              <w:rPr>
                <w:rFonts w:ascii="ＭＳ 明朝" w:hAnsi="ＭＳ 明朝" w:hint="eastAsia"/>
                <w:szCs w:val="21"/>
              </w:rPr>
              <w:t>歳</w:t>
            </w:r>
          </w:p>
        </w:tc>
      </w:tr>
      <w:tr>
        <w:trPr>
          <w:trHeight w:val="360"/>
        </w:trPr>
        <w:tc>
          <w:tcPr>
            <w:tcW w:w="2499" w:type="dxa"/>
            <w:tcBorders>
              <w:top w:val="single" w:sz="4" w:space="0" w:color="auto"/>
              <w:left w:val="single" w:sz="4" w:space="0" w:color="auto"/>
              <w:bottom w:val="single" w:sz="4" w:space="0" w:color="auto"/>
              <w:right w:val="single" w:sz="4" w:space="0" w:color="auto"/>
            </w:tcBorders>
          </w:tcPr>
          <w:p>
            <w:pPr>
              <w:adjustRightInd w:val="0"/>
              <w:textAlignment w:val="baseline"/>
              <w:rPr>
                <w:rFonts w:ascii="ＭＳ 明朝" w:hAnsi="ＭＳ 明朝"/>
                <w:szCs w:val="21"/>
              </w:rPr>
            </w:pPr>
            <w:r>
              <w:rPr>
                <w:rFonts w:ascii="ＭＳ 明朝" w:hAnsi="ＭＳ 明朝" w:hint="eastAsia"/>
                <w:szCs w:val="21"/>
              </w:rPr>
              <w:t>平成37年3月31日まで</w:t>
            </w:r>
          </w:p>
        </w:tc>
        <w:tc>
          <w:tcPr>
            <w:tcW w:w="4920" w:type="dxa"/>
            <w:tcBorders>
              <w:top w:val="single" w:sz="4" w:space="0" w:color="auto"/>
              <w:left w:val="single" w:sz="4" w:space="0" w:color="auto"/>
              <w:bottom w:val="single" w:sz="4" w:space="0" w:color="auto"/>
              <w:right w:val="single" w:sz="4" w:space="0" w:color="auto"/>
            </w:tcBorders>
            <w:hideMark/>
          </w:tcPr>
          <w:p>
            <w:pPr>
              <w:adjustRightInd w:val="0"/>
              <w:rPr>
                <w:rFonts w:ascii="ＭＳ 明朝" w:hAnsi="ＭＳ 明朝"/>
                <w:szCs w:val="21"/>
              </w:rPr>
            </w:pPr>
            <w:r>
              <w:rPr>
                <w:rFonts w:ascii="ＭＳ 明朝" w:hAnsi="ＭＳ 明朝" w:hint="eastAsia"/>
                <w:szCs w:val="21"/>
              </w:rPr>
              <w:t>昭和</w:t>
            </w:r>
            <w:r>
              <w:rPr>
                <w:rFonts w:ascii="ＭＳ 明朝" w:hAnsi="ＭＳ 明朝"/>
                <w:szCs w:val="21"/>
              </w:rPr>
              <w:t>34</w:t>
            </w:r>
            <w:r>
              <w:rPr>
                <w:rFonts w:ascii="ＭＳ 明朝" w:hAnsi="ＭＳ 明朝" w:hint="eastAsia"/>
                <w:szCs w:val="21"/>
              </w:rPr>
              <w:t>年４月２日から昭和</w:t>
            </w:r>
            <w:r>
              <w:rPr>
                <w:rFonts w:ascii="ＭＳ 明朝" w:hAnsi="ＭＳ 明朝"/>
                <w:szCs w:val="21"/>
              </w:rPr>
              <w:t>36</w:t>
            </w:r>
            <w:r>
              <w:rPr>
                <w:rFonts w:ascii="ＭＳ 明朝" w:hAnsi="ＭＳ 明朝" w:hint="eastAsia"/>
                <w:szCs w:val="21"/>
              </w:rPr>
              <w:t>年４月１日生まれ</w:t>
            </w:r>
          </w:p>
        </w:tc>
        <w:tc>
          <w:tcPr>
            <w:tcW w:w="1034" w:type="dxa"/>
            <w:tcBorders>
              <w:top w:val="single" w:sz="4" w:space="0" w:color="auto"/>
              <w:left w:val="single" w:sz="4" w:space="0" w:color="auto"/>
              <w:bottom w:val="single" w:sz="4" w:space="0" w:color="auto"/>
              <w:right w:val="single" w:sz="4" w:space="0" w:color="auto"/>
            </w:tcBorders>
            <w:hideMark/>
          </w:tcPr>
          <w:p>
            <w:pPr>
              <w:adjustRightInd w:val="0"/>
              <w:jc w:val="center"/>
              <w:rPr>
                <w:rFonts w:ascii="ＭＳ 明朝" w:hAnsi="ＭＳ 明朝"/>
                <w:szCs w:val="21"/>
              </w:rPr>
            </w:pPr>
            <w:r>
              <w:rPr>
                <w:rFonts w:ascii="ＭＳ 明朝" w:hAnsi="ＭＳ 明朝"/>
                <w:szCs w:val="21"/>
              </w:rPr>
              <w:t>64</w:t>
            </w:r>
            <w:r>
              <w:rPr>
                <w:rFonts w:ascii="ＭＳ 明朝" w:hAnsi="ＭＳ 明朝" w:hint="eastAsia"/>
                <w:szCs w:val="21"/>
              </w:rPr>
              <w:t>歳</w:t>
            </w:r>
          </w:p>
        </w:tc>
      </w:tr>
    </w:tbl>
    <w:p>
      <w:pPr>
        <w:rPr>
          <w:rFonts w:ascii="ＭＳ 明朝" w:hAnsi="ＭＳ 明朝"/>
        </w:rPr>
      </w:pPr>
    </w:p>
    <w:p>
      <w:pPr>
        <w:rPr>
          <w:rFonts w:ascii="ＭＳ 明朝" w:hAnsi="ＭＳ 明朝"/>
        </w:rPr>
      </w:pPr>
      <w:r>
        <w:rPr>
          <w:rFonts w:ascii="ＭＳ 明朝" w:hAnsi="ＭＳ 明朝" w:hint="eastAsia"/>
        </w:rPr>
        <w:t>（65歳までの再雇用）</w:t>
      </w:r>
    </w:p>
    <w:p>
      <w:pPr>
        <w:ind w:left="630" w:hangingChars="300" w:hanging="630"/>
        <w:rPr>
          <w:rFonts w:ascii="ＭＳ 明朝" w:hAnsi="ＭＳ 明朝"/>
        </w:rPr>
      </w:pPr>
      <w:r>
        <w:rPr>
          <w:rFonts w:ascii="ＭＳ 明朝" w:hAnsi="ＭＳ 明朝" w:hint="eastAsia"/>
        </w:rPr>
        <w:t>第３条　前条の</w:t>
      </w:r>
      <w:r>
        <w:rPr>
          <w:rFonts w:ascii="ＭＳ 明朝" w:hAnsi="ＭＳ 明朝" w:hint="eastAsia"/>
          <w:szCs w:val="21"/>
        </w:rPr>
        <w:t>表右欄の年齢に達した日の翌日以降については、契約更新時に次の再雇用該当基準のすべてを満たす者に限り、最長</w:t>
      </w:r>
      <w:r>
        <w:rPr>
          <w:rFonts w:ascii="ＭＳ 明朝" w:hAnsi="ＭＳ 明朝"/>
          <w:szCs w:val="21"/>
        </w:rPr>
        <w:t>65</w:t>
      </w:r>
      <w:r>
        <w:rPr>
          <w:rFonts w:ascii="ＭＳ 明朝" w:hAnsi="ＭＳ 明朝" w:hint="eastAsia"/>
          <w:szCs w:val="21"/>
        </w:rPr>
        <w:t>歳に達した日まで、嘱託として再雇用する。</w:t>
      </w:r>
    </w:p>
    <w:p>
      <w:pPr>
        <w:ind w:leftChars="400" w:left="1050" w:hangingChars="100" w:hanging="210"/>
        <w:rPr>
          <w:rFonts w:ascii="ＭＳ 明朝" w:hAnsi="ＭＳ 明朝"/>
        </w:rPr>
      </w:pPr>
      <w:r>
        <w:rPr>
          <w:rFonts w:ascii="ＭＳ 明朝" w:hAnsi="ＭＳ 明朝" w:hint="eastAsia"/>
        </w:rPr>
        <w:t>①　本人が引き続き継続雇用されることを希望し、会社が提示する職務及び労働条件に同意する者</w:t>
      </w:r>
    </w:p>
    <w:p>
      <w:pPr>
        <w:ind w:leftChars="400" w:left="1050" w:hangingChars="100" w:hanging="210"/>
        <w:rPr>
          <w:rFonts w:ascii="ＭＳ 明朝" w:hAnsi="ＭＳ 明朝"/>
        </w:rPr>
      </w:pPr>
      <w:r>
        <w:rPr>
          <w:rFonts w:ascii="ＭＳ 明朝" w:hAnsi="ＭＳ 明朝" w:hint="eastAsia"/>
        </w:rPr>
        <w:t>②　心身ともに健康であり、直近１年以内の健康診断において業務遂行に問題がないと判断された者</w:t>
      </w:r>
    </w:p>
    <w:p>
      <w:pPr>
        <w:ind w:leftChars="400" w:left="1050" w:hangingChars="100" w:hanging="210"/>
        <w:rPr>
          <w:rFonts w:ascii="ＭＳ 明朝" w:hAnsi="ＭＳ 明朝"/>
        </w:rPr>
      </w:pPr>
      <w:r>
        <w:rPr>
          <w:rFonts w:ascii="ＭＳ 明朝" w:hAnsi="ＭＳ 明朝" w:hint="eastAsia"/>
        </w:rPr>
        <w:t>③　就業規則に定める解雇事由又は退職事由に該当しない者</w:t>
      </w:r>
    </w:p>
    <w:p>
      <w:pPr>
        <w:ind w:leftChars="400" w:left="1050" w:hangingChars="100" w:hanging="210"/>
        <w:rPr>
          <w:rFonts w:ascii="ＭＳ 明朝" w:hAnsi="ＭＳ 明朝"/>
        </w:rPr>
      </w:pPr>
      <w:r>
        <w:rPr>
          <w:rFonts w:ascii="ＭＳ 明朝" w:hAnsi="ＭＳ 明朝" w:hint="eastAsia"/>
        </w:rPr>
        <w:t>④　直近３年間の業務成績が通常の水準を超える者で、一定の業務に関し豊かな業務経験または専門的な知識を有していること。</w:t>
      </w:r>
    </w:p>
    <w:p>
      <w:pPr>
        <w:ind w:leftChars="400" w:left="1050" w:hangingChars="100" w:hanging="210"/>
        <w:rPr>
          <w:rFonts w:ascii="ＭＳ 明朝" w:hAnsi="ＭＳ 明朝"/>
        </w:rPr>
      </w:pPr>
      <w:r>
        <w:rPr>
          <w:rFonts w:ascii="ＭＳ 明朝" w:hAnsi="ＭＳ 明朝" w:hint="eastAsia"/>
        </w:rPr>
        <w:t>⑤　直近３年間の出勤率が、毎年80％以上である者</w:t>
      </w:r>
    </w:p>
    <w:p>
      <w:pPr>
        <w:ind w:leftChars="400" w:left="1050" w:hangingChars="100" w:hanging="210"/>
        <w:rPr>
          <w:rFonts w:ascii="ＭＳ 明朝" w:hAnsi="ＭＳ 明朝"/>
        </w:rPr>
      </w:pPr>
      <w:r>
        <w:rPr>
          <w:rFonts w:ascii="ＭＳ 明朝" w:hAnsi="ＭＳ 明朝" w:hint="eastAsia"/>
        </w:rPr>
        <w:t>⑥　直近３年間において就業規則に定める減給以上の懲戒処分を受けたことがない者</w:t>
      </w:r>
    </w:p>
    <w:p>
      <w:pPr>
        <w:ind w:leftChars="202" w:left="634" w:hangingChars="100" w:hanging="210"/>
        <w:rPr>
          <w:rFonts w:ascii="ＭＳ 明朝" w:hAnsi="ＭＳ 明朝"/>
        </w:rPr>
      </w:pPr>
      <w:r>
        <w:rPr>
          <w:rFonts w:ascii="ＭＳ 明朝" w:hAnsi="ＭＳ 明朝" w:hint="eastAsia"/>
        </w:rPr>
        <w:t>２　再雇用期間は原則として１年契約とし、会社の判断及び本人の希望により更新することができるものとする。</w:t>
      </w:r>
    </w:p>
    <w:p>
      <w:pPr>
        <w:rPr>
          <w:rFonts w:ascii="ＭＳ 明朝" w:hAnsi="ＭＳ 明朝"/>
        </w:rPr>
      </w:pPr>
    </w:p>
    <w:p>
      <w:pPr>
        <w:rPr>
          <w:rFonts w:ascii="ＭＳ 明朝" w:hAnsi="ＭＳ 明朝"/>
        </w:rPr>
      </w:pPr>
      <w:r>
        <w:rPr>
          <w:rFonts w:ascii="ＭＳ 明朝" w:hAnsi="ＭＳ 明朝" w:hint="eastAsia"/>
        </w:rPr>
        <w:lastRenderedPageBreak/>
        <w:t>（基準及び労働条件の通知）</w:t>
      </w:r>
    </w:p>
    <w:p>
      <w:pPr>
        <w:ind w:left="630" w:hangingChars="300" w:hanging="630"/>
        <w:rPr>
          <w:rFonts w:ascii="ＭＳ 明朝" w:hAnsi="ＭＳ 明朝"/>
        </w:rPr>
      </w:pPr>
      <w:r>
        <w:rPr>
          <w:rFonts w:ascii="ＭＳ 明朝" w:hAnsi="ＭＳ 明朝" w:hint="eastAsia"/>
        </w:rPr>
        <w:t>第４条　会社は、定年に達する者に対し、定年退職日の３か月前（以下「基準日」という）までに、第２条または第３条による再雇用対象者の基準及び再雇用後の労働条件を本人に明示し、再雇用の可否を本人に通知する。</w:t>
      </w:r>
    </w:p>
    <w:p>
      <w:pPr>
        <w:rPr>
          <w:rFonts w:ascii="ＭＳ 明朝" w:hAnsi="ＭＳ 明朝"/>
        </w:rPr>
      </w:pPr>
    </w:p>
    <w:p>
      <w:pPr>
        <w:rPr>
          <w:rFonts w:ascii="ＭＳ 明朝" w:hAnsi="ＭＳ 明朝"/>
        </w:rPr>
      </w:pPr>
      <w:r>
        <w:rPr>
          <w:rFonts w:ascii="ＭＳ 明朝" w:hAnsi="ＭＳ 明朝" w:hint="eastAsia"/>
        </w:rPr>
        <w:t>（再雇用契約）</w:t>
      </w:r>
    </w:p>
    <w:p>
      <w:pPr>
        <w:ind w:left="630" w:hangingChars="300" w:hanging="630"/>
        <w:rPr>
          <w:rFonts w:ascii="ＭＳ 明朝" w:hAnsi="ＭＳ 明朝"/>
        </w:rPr>
      </w:pPr>
      <w:r>
        <w:rPr>
          <w:rFonts w:ascii="ＭＳ 明朝" w:hAnsi="ＭＳ 明朝" w:hint="eastAsia"/>
        </w:rPr>
        <w:t>第５条　再雇用条件を満たす再雇用対象者が、定年以降も引き続き勤務を希望する旨を定年退職日の２か月前までに会社に申し出た場合は、協議のうえ、定年退職日の１か月前までに労働契約を書面にて締結する。</w:t>
      </w:r>
    </w:p>
    <w:p>
      <w:pPr>
        <w:rPr>
          <w:rFonts w:ascii="ＭＳ 明朝" w:hAnsi="ＭＳ 明朝"/>
        </w:rPr>
      </w:pPr>
    </w:p>
    <w:p>
      <w:pPr>
        <w:jc w:val="left"/>
        <w:rPr>
          <w:rFonts w:ascii="ＭＳ 明朝" w:hAnsi="ＭＳ 明朝"/>
        </w:rPr>
      </w:pPr>
      <w:r>
        <w:rPr>
          <w:rFonts w:ascii="ＭＳ 明朝" w:hAnsi="ＭＳ 明朝" w:hint="eastAsia"/>
        </w:rPr>
        <w:t>（契約の更新）</w:t>
      </w:r>
    </w:p>
    <w:p>
      <w:pPr>
        <w:ind w:left="630" w:hangingChars="300" w:hanging="630"/>
        <w:jc w:val="left"/>
        <w:rPr>
          <w:rFonts w:ascii="ＭＳ 明朝" w:hAnsi="ＭＳ 明朝"/>
        </w:rPr>
      </w:pPr>
      <w:r>
        <w:rPr>
          <w:rFonts w:ascii="ＭＳ 明朝" w:hAnsi="ＭＳ 明朝" w:hint="eastAsia"/>
        </w:rPr>
        <w:t>第６条　会社は、更新を希望する再雇用者の契約更新の都度、契約満了日において第２条または第３条第１項の１号から７号の基準又は条件を満たすかどうかを判断し、契約更新の有無を契約期間満了30日前までに本人に通知する。</w:t>
      </w:r>
      <w:r>
        <w:rPr>
          <w:rFonts w:ascii="ＭＳ 明朝" w:hAnsi="ＭＳ 明朝" w:hint="eastAsia"/>
          <w:szCs w:val="21"/>
        </w:rPr>
        <w:t>ただし、業務量、勤務成績、態度、能力、会社の経営状況等によっては更新しない場合がある。</w:t>
      </w:r>
    </w:p>
    <w:p>
      <w:pPr>
        <w:rPr>
          <w:rFonts w:ascii="ＭＳ 明朝" w:hAnsi="ＭＳ 明朝"/>
        </w:rPr>
      </w:pPr>
    </w:p>
    <w:p>
      <w:pPr>
        <w:rPr>
          <w:rFonts w:ascii="ＭＳ 明朝" w:hAnsi="ＭＳ 明朝"/>
        </w:rPr>
      </w:pPr>
      <w:r>
        <w:rPr>
          <w:rFonts w:ascii="ＭＳ 明朝" w:hAnsi="ＭＳ 明朝" w:hint="eastAsia"/>
        </w:rPr>
        <w:t>（有効期間）</w:t>
      </w:r>
    </w:p>
    <w:p>
      <w:pPr>
        <w:ind w:left="630" w:hangingChars="300" w:hanging="630"/>
        <w:jc w:val="left"/>
        <w:rPr>
          <w:rFonts w:ascii="ＭＳ 明朝" w:hAnsi="ＭＳ 明朝"/>
        </w:rPr>
      </w:pPr>
      <w:r>
        <w:rPr>
          <w:rFonts w:ascii="ＭＳ 明朝" w:hAnsi="ＭＳ 明朝" w:hint="eastAsia"/>
        </w:rPr>
        <w:t>第７条　本協定の有効期間は、平成〇年〇月〇日から平成〇年〇月〇日までとする。ただし、有効期間満了の１か月前までに会社、従業員代表いずれからも申出がないときは１年単位で有効期間を延長するものとし、以降も同様とする。</w:t>
      </w:r>
    </w:p>
    <w:p>
      <w:pPr>
        <w:rPr>
          <w:rFonts w:ascii="ＭＳ 明朝" w:hAnsi="ＭＳ 明朝"/>
        </w:rPr>
      </w:pPr>
    </w:p>
    <w:p>
      <w:pPr>
        <w:rPr>
          <w:rFonts w:ascii="ＭＳ 明朝" w:hAnsi="ＭＳ 明朝"/>
        </w:rPr>
      </w:pPr>
      <w:r>
        <w:rPr>
          <w:rFonts w:ascii="ＭＳ 明朝" w:hAnsi="ＭＳ 明朝" w:hint="eastAsia"/>
        </w:rPr>
        <w:t>（協定の失効）</w:t>
      </w:r>
    </w:p>
    <w:p>
      <w:pPr>
        <w:ind w:left="630" w:hangingChars="300" w:hanging="630"/>
        <w:rPr>
          <w:rFonts w:ascii="ＭＳ 明朝" w:hAnsi="ＭＳ 明朝"/>
        </w:rPr>
      </w:pPr>
      <w:r>
        <w:rPr>
          <w:rFonts w:ascii="ＭＳ 明朝" w:hAnsi="ＭＳ 明朝" w:hint="eastAsia"/>
        </w:rPr>
        <w:t>第８条　更新にかかわらず、この協定は、平成37年3月31日限り、その効力を失うものとする。</w:t>
      </w:r>
    </w:p>
    <w:p>
      <w:pPr>
        <w:rPr>
          <w:rFonts w:ascii="ＭＳ 明朝" w:hAnsi="ＭＳ 明朝"/>
        </w:rPr>
      </w:pPr>
    </w:p>
    <w:p>
      <w:pPr>
        <w:rPr>
          <w:rFonts w:ascii="ＭＳ 明朝" w:hAnsi="ＭＳ 明朝"/>
        </w:rPr>
      </w:pPr>
    </w:p>
    <w:p>
      <w:pPr>
        <w:ind w:firstLineChars="200" w:firstLine="420"/>
        <w:rPr>
          <w:rFonts w:ascii="ＭＳ 明朝" w:hAnsi="ＭＳ 明朝"/>
        </w:rPr>
      </w:pPr>
      <w:r>
        <w:rPr>
          <w:rFonts w:ascii="ＭＳ 明朝" w:hAnsi="ＭＳ 明朝" w:hint="eastAsia"/>
        </w:rPr>
        <w:t>平成〇年〇月〇日</w:t>
      </w:r>
    </w:p>
    <w:p>
      <w:pPr>
        <w:rPr>
          <w:rFonts w:ascii="ＭＳ 明朝" w:hAnsi="ＭＳ 明朝"/>
        </w:rPr>
      </w:pPr>
    </w:p>
    <w:p>
      <w:pPr>
        <w:ind w:leftChars="2200" w:left="4620"/>
        <w:rPr>
          <w:rFonts w:ascii="ＭＳ 明朝" w:hAnsi="ＭＳ 明朝"/>
        </w:rPr>
      </w:pPr>
      <w:r>
        <w:rPr>
          <w:rFonts w:ascii="ＭＳ 明朝" w:hAnsi="ＭＳ 明朝" w:hint="eastAsia"/>
        </w:rPr>
        <w:t>株式会社○○○○</w:t>
      </w:r>
    </w:p>
    <w:p>
      <w:pPr>
        <w:ind w:leftChars="2200" w:left="4620"/>
        <w:rPr>
          <w:rFonts w:ascii="ＭＳ 明朝" w:hAnsi="ＭＳ 明朝"/>
        </w:rPr>
      </w:pPr>
      <w:r>
        <w:rPr>
          <w:rFonts w:ascii="ＭＳ 明朝" w:hAnsi="ＭＳ 明朝" w:hint="eastAsia"/>
        </w:rPr>
        <w:t>代表取締役　　○○　○○　　　　印</w:t>
      </w:r>
    </w:p>
    <w:p>
      <w:pPr>
        <w:ind w:left="3780" w:firstLine="840"/>
        <w:rPr>
          <w:rFonts w:ascii="ＭＳ 明朝" w:hAnsi="ＭＳ 明朝"/>
        </w:rPr>
      </w:pPr>
      <w:r>
        <w:rPr>
          <w:rFonts w:ascii="ＭＳ 明朝" w:hAnsi="ＭＳ 明朝" w:hint="eastAsia"/>
        </w:rPr>
        <w:t>従業員代表　　○○　○○　　　　印</w:t>
      </w:r>
    </w:p>
    <w:p>
      <w:pPr>
        <w:ind w:left="3780" w:firstLine="840"/>
        <w:rPr>
          <w:rFonts w:ascii="ＭＳ 明朝" w:hAnsi="ＭＳ 明朝"/>
        </w:rPr>
      </w:pPr>
    </w:p>
    <w:sectPr>
      <w:footerReference w:type="even" r:id="rId8"/>
      <w:pgSz w:w="11906" w:h="16838" w:code="9"/>
      <w:pgMar w:top="1985"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43A82"/>
    <w:multiLevelType w:val="hybridMultilevel"/>
    <w:tmpl w:val="FC6C3F30"/>
    <w:lvl w:ilvl="0" w:tplc="12EA1FA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46C94C6E"/>
    <w:multiLevelType w:val="hybridMultilevel"/>
    <w:tmpl w:val="8DBCC7D6"/>
    <w:lvl w:ilvl="0" w:tplc="20A84A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2D65D0F"/>
    <w:multiLevelType w:val="hybridMultilevel"/>
    <w:tmpl w:val="2E06140E"/>
    <w:lvl w:ilvl="0" w:tplc="C03C51C0">
      <w:start w:val="1"/>
      <w:numFmt w:val="decimal"/>
      <w:lvlText w:val="第%1条"/>
      <w:lvlJc w:val="left"/>
      <w:pPr>
        <w:tabs>
          <w:tab w:val="num" w:pos="900"/>
        </w:tabs>
        <w:ind w:left="900" w:hanging="900"/>
      </w:pPr>
      <w:rPr>
        <w:rFonts w:hint="default"/>
      </w:rPr>
    </w:lvl>
    <w:lvl w:ilvl="1" w:tplc="A4BAF1AE">
      <w:start w:val="1"/>
      <w:numFmt w:val="decimalFullWidth"/>
      <w:lvlText w:val="%2．"/>
      <w:lvlJc w:val="left"/>
      <w:pPr>
        <w:tabs>
          <w:tab w:val="num" w:pos="840"/>
        </w:tabs>
        <w:ind w:left="840" w:hanging="42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427583C"/>
    <w:multiLevelType w:val="multilevel"/>
    <w:tmpl w:val="992CC094"/>
    <w:lvl w:ilvl="0">
      <w:start w:val="1"/>
      <w:numFmt w:val="decimalFullWidth"/>
      <w:pStyle w:val="1"/>
      <w:lvlText w:val="第%1条"/>
      <w:lvlJc w:val="left"/>
      <w:pPr>
        <w:tabs>
          <w:tab w:val="num" w:pos="425"/>
        </w:tabs>
        <w:ind w:left="425" w:hanging="425"/>
      </w:pPr>
    </w:lvl>
    <w:lvl w:ilvl="1">
      <w:numFmt w:val="decimalFullWidth"/>
      <w:pStyle w:val="2"/>
      <w:lvlText w:val="%2"/>
      <w:lvlJc w:val="left"/>
      <w:pPr>
        <w:tabs>
          <w:tab w:val="num" w:pos="851"/>
        </w:tabs>
        <w:ind w:left="851" w:hanging="426"/>
      </w:pPr>
    </w:lvl>
    <w:lvl w:ilvl="2">
      <w:start w:val="1"/>
      <w:numFmt w:val="decimalFullWidth"/>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3"/>
    <w:lvlOverride w:ilvl="0">
      <w:lvl w:ilvl="0">
        <w:start w:val="1"/>
        <w:numFmt w:val="decimalFullWidth"/>
        <w:pStyle w:val="1"/>
        <w:lvlText w:val="第%1条"/>
        <w:lvlJc w:val="left"/>
        <w:pPr>
          <w:tabs>
            <w:tab w:val="num" w:pos="425"/>
          </w:tabs>
          <w:ind w:left="425" w:hanging="425"/>
        </w:pPr>
        <w:rPr>
          <w:rFonts w:ascii="ＭＳ 明朝" w:eastAsia="ＭＳ 明朝" w:hAnsi="ＭＳ 明朝" w:hint="eastAsia"/>
          <w:sz w:val="22"/>
          <w:szCs w:val="22"/>
        </w:rPr>
      </w:lvl>
    </w:lvlOverride>
    <w:lvlOverride w:ilvl="1">
      <w:lvl w:ilvl="1">
        <w:numFmt w:val="decimalFullWidth"/>
        <w:pStyle w:val="2"/>
        <w:lvlText w:val="%2"/>
        <w:lvlJc w:val="left"/>
        <w:pPr>
          <w:tabs>
            <w:tab w:val="num" w:pos="851"/>
          </w:tabs>
          <w:ind w:left="851" w:hanging="426"/>
        </w:pPr>
      </w:lvl>
    </w:lvlOverride>
    <w:lvlOverride w:ilvl="2">
      <w:lvl w:ilvl="2">
        <w:start w:val="1"/>
        <w:numFmt w:val="decimalFullWidth"/>
        <w:pStyle w:val="3"/>
        <w:lvlText w:val="(%3)"/>
        <w:lvlJc w:val="left"/>
        <w:pPr>
          <w:tabs>
            <w:tab w:val="num" w:pos="1276"/>
          </w:tabs>
          <w:ind w:left="1276" w:hanging="425"/>
        </w:pPr>
      </w:lvl>
    </w:lvlOverride>
    <w:lvlOverride w:ilvl="3">
      <w:lvl w:ilvl="3">
        <w:start w:val="1"/>
        <w:numFmt w:val="irohaFullWidth"/>
        <w:pStyle w:val="4"/>
        <w:lvlText w:val="(%4)"/>
        <w:lvlJc w:val="left"/>
        <w:pPr>
          <w:tabs>
            <w:tab w:val="num" w:pos="1701"/>
          </w:tabs>
          <w:ind w:left="1701" w:hanging="425"/>
        </w:pPr>
      </w:lvl>
    </w:lvlOverride>
    <w:lvlOverride w:ilvl="4">
      <w:lvl w:ilvl="4">
        <w:start w:val="1"/>
        <w:numFmt w:val="none"/>
        <w:pStyle w:val="5"/>
        <w:suff w:val="nothing"/>
        <w:lvlText w:val=""/>
        <w:lvlJc w:val="left"/>
        <w:pPr>
          <w:ind w:left="2126" w:hanging="425"/>
        </w:pPr>
      </w:lvl>
    </w:lvlOverride>
    <w:lvlOverride w:ilvl="5">
      <w:lvl w:ilvl="5">
        <w:start w:val="1"/>
        <w:numFmt w:val="none"/>
        <w:pStyle w:val="6"/>
        <w:suff w:val="nothing"/>
        <w:lvlText w:val=""/>
        <w:lvlJc w:val="left"/>
        <w:pPr>
          <w:ind w:left="2551" w:hanging="425"/>
        </w:pPr>
      </w:lvl>
    </w:lvlOverride>
    <w:lvlOverride w:ilvl="6">
      <w:lvl w:ilvl="6">
        <w:start w:val="1"/>
        <w:numFmt w:val="none"/>
        <w:pStyle w:val="7"/>
        <w:suff w:val="nothing"/>
        <w:lvlText w:val=""/>
        <w:lvlJc w:val="left"/>
        <w:pPr>
          <w:ind w:left="2976" w:hanging="425"/>
        </w:pPr>
      </w:lvl>
    </w:lvlOverride>
    <w:lvlOverride w:ilvl="7">
      <w:lvl w:ilvl="7">
        <w:start w:val="1"/>
        <w:numFmt w:val="none"/>
        <w:pStyle w:val="8"/>
        <w:suff w:val="nothing"/>
        <w:lvlText w:val=""/>
        <w:lvlJc w:val="left"/>
        <w:pPr>
          <w:ind w:left="3402" w:hanging="426"/>
        </w:pPr>
      </w:lvl>
    </w:lvlOverride>
    <w:lvlOverride w:ilvl="8">
      <w:lvl w:ilvl="8">
        <w:start w:val="1"/>
        <w:numFmt w:val="none"/>
        <w:pStyle w:val="9"/>
        <w:suff w:val="nothing"/>
        <w:lvlText w:val=""/>
        <w:lvlJc w:val="right"/>
        <w:pPr>
          <w:ind w:left="3827" w:hanging="425"/>
        </w:pPr>
      </w:lvl>
    </w:lvlOverride>
  </w:num>
  <w:num w:numId="2">
    <w:abstractNumId w:val="3"/>
    <w:lvlOverride w:ilvl="0">
      <w:lvl w:ilvl="0">
        <w:start w:val="1"/>
        <w:numFmt w:val="decimalFullWidth"/>
        <w:pStyle w:val="1"/>
        <w:lvlText w:val="第%1条"/>
        <w:lvlJc w:val="left"/>
        <w:pPr>
          <w:tabs>
            <w:tab w:val="num" w:pos="425"/>
          </w:tabs>
          <w:ind w:left="425" w:hanging="425"/>
        </w:pPr>
        <w:rPr>
          <w:rFonts w:ascii="ＭＳ 明朝" w:eastAsia="ＭＳ 明朝" w:hAnsi="ＭＳ 明朝" w:hint="eastAsia"/>
          <w:sz w:val="22"/>
          <w:szCs w:val="22"/>
        </w:rPr>
      </w:lvl>
    </w:lvlOverride>
    <w:lvlOverride w:ilvl="1">
      <w:lvl w:ilvl="1">
        <w:numFmt w:val="decimalFullWidth"/>
        <w:pStyle w:val="2"/>
        <w:lvlText w:val="%2"/>
        <w:lvlJc w:val="left"/>
        <w:pPr>
          <w:tabs>
            <w:tab w:val="num" w:pos="851"/>
          </w:tabs>
          <w:ind w:left="851" w:hanging="426"/>
        </w:pPr>
      </w:lvl>
    </w:lvlOverride>
    <w:lvlOverride w:ilvl="2">
      <w:lvl w:ilvl="2">
        <w:start w:val="1"/>
        <w:numFmt w:val="decimalFullWidth"/>
        <w:pStyle w:val="3"/>
        <w:lvlText w:val="(%3)"/>
        <w:lvlJc w:val="left"/>
        <w:pPr>
          <w:tabs>
            <w:tab w:val="num" w:pos="1276"/>
          </w:tabs>
          <w:ind w:left="1276" w:hanging="425"/>
        </w:pPr>
        <w:rPr>
          <w:rFonts w:ascii="ＭＳ 明朝" w:eastAsia="ＭＳ 明朝" w:hAnsi="ＭＳ 明朝" w:hint="eastAsia"/>
        </w:rPr>
      </w:lvl>
    </w:lvlOverride>
    <w:lvlOverride w:ilvl="3">
      <w:lvl w:ilvl="3">
        <w:start w:val="1"/>
        <w:numFmt w:val="irohaFullWidth"/>
        <w:pStyle w:val="4"/>
        <w:lvlText w:val="(%4)"/>
        <w:lvlJc w:val="left"/>
        <w:pPr>
          <w:tabs>
            <w:tab w:val="num" w:pos="1701"/>
          </w:tabs>
          <w:ind w:left="1701" w:hanging="425"/>
        </w:pPr>
      </w:lvl>
    </w:lvlOverride>
    <w:lvlOverride w:ilvl="4">
      <w:lvl w:ilvl="4">
        <w:start w:val="1"/>
        <w:numFmt w:val="none"/>
        <w:pStyle w:val="5"/>
        <w:suff w:val="nothing"/>
        <w:lvlText w:val=""/>
        <w:lvlJc w:val="left"/>
        <w:pPr>
          <w:ind w:left="2126" w:hanging="425"/>
        </w:pPr>
      </w:lvl>
    </w:lvlOverride>
    <w:lvlOverride w:ilvl="5">
      <w:lvl w:ilvl="5">
        <w:start w:val="1"/>
        <w:numFmt w:val="none"/>
        <w:pStyle w:val="6"/>
        <w:suff w:val="nothing"/>
        <w:lvlText w:val=""/>
        <w:lvlJc w:val="left"/>
        <w:pPr>
          <w:ind w:left="2551" w:hanging="425"/>
        </w:pPr>
      </w:lvl>
    </w:lvlOverride>
    <w:lvlOverride w:ilvl="6">
      <w:lvl w:ilvl="6">
        <w:start w:val="1"/>
        <w:numFmt w:val="none"/>
        <w:pStyle w:val="7"/>
        <w:suff w:val="nothing"/>
        <w:lvlText w:val=""/>
        <w:lvlJc w:val="left"/>
        <w:pPr>
          <w:ind w:left="2976" w:hanging="425"/>
        </w:pPr>
      </w:lvl>
    </w:lvlOverride>
    <w:lvlOverride w:ilvl="7">
      <w:lvl w:ilvl="7">
        <w:start w:val="1"/>
        <w:numFmt w:val="none"/>
        <w:pStyle w:val="8"/>
        <w:suff w:val="nothing"/>
        <w:lvlText w:val=""/>
        <w:lvlJc w:val="left"/>
        <w:pPr>
          <w:ind w:left="3402" w:hanging="426"/>
        </w:pPr>
      </w:lvl>
    </w:lvlOverride>
    <w:lvlOverride w:ilvl="8">
      <w:lvl w:ilvl="8">
        <w:start w:val="1"/>
        <w:numFmt w:val="none"/>
        <w:pStyle w:val="9"/>
        <w:suff w:val="nothing"/>
        <w:lvlText w:val=""/>
        <w:lvlJc w:val="right"/>
        <w:pPr>
          <w:ind w:left="3827" w:hanging="425"/>
        </w:pPr>
      </w:lvl>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C972C7-9DF4-4A2F-BEF3-9AAC73C6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numPr>
        <w:ilvl w:val="3"/>
        <w:numId w:val="1"/>
      </w:numPr>
      <w:outlineLvl w:val="3"/>
    </w:pPr>
    <w:rPr>
      <w:rFonts w:eastAsia="ＭＳ Ｐゴシック" w:cs="ＭＳ Ｐゴシック"/>
      <w:b/>
      <w:bCs/>
    </w:r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rFonts w:eastAsia="ＭＳ Ｐゴシック" w:cs="ＭＳ Ｐゴシック"/>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character" w:styleId="a6">
    <w:name w:val="annotation reference"/>
    <w:uiPriority w:val="99"/>
    <w:rPr>
      <w:sz w:val="18"/>
      <w:szCs w:val="18"/>
    </w:rPr>
  </w:style>
  <w:style w:type="paragraph" w:styleId="a7">
    <w:name w:val="annotation text"/>
    <w:basedOn w:val="a"/>
    <w:link w:val="a8"/>
    <w:uiPriority w:val="99"/>
    <w:pPr>
      <w:adjustRightInd w:val="0"/>
      <w:jc w:val="left"/>
      <w:textAlignment w:val="baseline"/>
    </w:pPr>
    <w:rPr>
      <w:sz w:val="20"/>
      <w:szCs w:val="20"/>
      <w:lang w:val="x-none" w:eastAsia="x-none"/>
    </w:rPr>
  </w:style>
  <w:style w:type="character" w:customStyle="1" w:styleId="a8">
    <w:name w:val="コメント文字列 (文字)"/>
    <w:link w:val="a7"/>
    <w:uiPriority w:val="99"/>
    <w:rPr>
      <w:kern w:val="2"/>
    </w:rPr>
  </w:style>
  <w:style w:type="paragraph" w:styleId="a9">
    <w:name w:val="Balloon Text"/>
    <w:basedOn w:val="a"/>
    <w:link w:val="aa"/>
    <w:rPr>
      <w:rFonts w:ascii="Arial" w:eastAsia="ＭＳ ゴシック" w:hAnsi="Arial"/>
      <w:sz w:val="18"/>
      <w:szCs w:val="18"/>
      <w:lang w:val="x-none" w:eastAsia="x-none"/>
    </w:rPr>
  </w:style>
  <w:style w:type="character" w:customStyle="1" w:styleId="aa">
    <w:name w:val="吹き出し (文字)"/>
    <w:link w:val="a9"/>
    <w:rPr>
      <w:rFonts w:ascii="Arial" w:eastAsia="ＭＳ ゴシック" w:hAnsi="Arial" w:cs="Times New Roman"/>
      <w:kern w:val="2"/>
      <w:sz w:val="18"/>
      <w:szCs w:val="18"/>
    </w:rPr>
  </w:style>
  <w:style w:type="paragraph" w:styleId="ab">
    <w:name w:val="Date"/>
    <w:basedOn w:val="a"/>
    <w:next w:val="a"/>
    <w:link w:val="ac"/>
    <w:rPr>
      <w:lang w:val="x-none" w:eastAsia="x-none"/>
    </w:rPr>
  </w:style>
  <w:style w:type="character" w:customStyle="1" w:styleId="ac">
    <w:name w:val="日付 (文字)"/>
    <w:link w:val="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9376">
      <w:bodyDiv w:val="1"/>
      <w:marLeft w:val="0"/>
      <w:marRight w:val="0"/>
      <w:marTop w:val="0"/>
      <w:marBottom w:val="0"/>
      <w:divBdr>
        <w:top w:val="none" w:sz="0" w:space="0" w:color="auto"/>
        <w:left w:val="none" w:sz="0" w:space="0" w:color="auto"/>
        <w:bottom w:val="none" w:sz="0" w:space="0" w:color="auto"/>
        <w:right w:val="none" w:sz="0" w:space="0" w:color="auto"/>
      </w:divBdr>
    </w:div>
    <w:div w:id="9332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119A-F8EB-452E-A2D2-294F2ACC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再雇用制度協定書</vt:lpstr>
      <vt:lpstr>継続雇用制度における基準等に関する協定書</vt:lpstr>
    </vt:vector>
  </TitlesOfParts>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