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日</w:t>
      </w:r>
    </w:p>
    <w:p>
      <w:pPr>
        <w:rPr>
          <w:rFonts w:ascii="ＭＳ 明朝" w:hAnsi="ＭＳ 明朝"/>
        </w:rPr>
      </w:pPr>
    </w:p>
    <w:p>
      <w:pPr>
        <w:ind w:leftChars="135" w:left="28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snapToGrid w:val="0"/>
          <w:u w:val="single"/>
        </w:rPr>
        <w:t xml:space="preserve">○○　○○　</w:t>
      </w:r>
      <w:r>
        <w:rPr>
          <w:rFonts w:ascii="ＭＳ 明朝" w:hAnsi="ＭＳ 明朝" w:hint="eastAsia"/>
          <w:u w:val="single"/>
          <w:lang w:eastAsia="zh-TW"/>
        </w:rPr>
        <w:t>殿</w:t>
      </w:r>
      <w:r>
        <w:rPr>
          <w:rFonts w:ascii="ＭＳ 明朝" w:hAnsi="ＭＳ 明朝" w:hint="eastAsia"/>
          <w:u w:val="single"/>
        </w:rPr>
        <w:t xml:space="preserve">　</w:t>
      </w:r>
    </w:p>
    <w:p>
      <w:pPr>
        <w:rPr>
          <w:rFonts w:ascii="ＭＳ 明朝" w:hAnsi="ＭＳ 明朝"/>
        </w:rPr>
      </w:pPr>
    </w:p>
    <w:p>
      <w:pPr>
        <w:ind w:leftChars="2632" w:left="5527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632" w:left="55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解雇予告通知書</w:t>
      </w:r>
    </w:p>
    <w:p>
      <w:pPr>
        <w:rPr>
          <w:rFonts w:ascii="ＭＳ 明朝" w:hAnsi="ＭＳ 明朝"/>
        </w:rPr>
      </w:pPr>
    </w:p>
    <w:p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当社では、これまで社員の皆様にお知らせしてきましたように、経営の再建に向けて努</w:t>
      </w:r>
    </w:p>
    <w:p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力してきました。経営再建にあたり人員整理をせざるを得ないことは、既に社員の皆様に丁寧に説明を尽くしてきました。希望退職者の募集も行いましたが、応募数に満たなかったのは既にご存じのことと思います。平成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日の臨時役員会議において、整理解雇を行うことを決定いたしました。今回の整理解雇にあたりましては、会社として人選基準を設け、検討いたしました。</w:t>
      </w:r>
    </w:p>
    <w:p>
      <w:pPr>
        <w:ind w:leftChars="-1" w:hanging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検討の結果、貴殿を就業規則第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項「事業の縮小その他会社のやむを得ない事由がある場合で、かつ、他の職務に転換させることもできないとき」に基づき、平成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napToGrid w:val="0"/>
        </w:rPr>
        <w:t>○</w:t>
      </w:r>
      <w:r>
        <w:rPr>
          <w:rFonts w:ascii="ＭＳ 明朝" w:hAnsi="ＭＳ 明朝" w:hint="eastAsia"/>
        </w:rPr>
        <w:t>日付で解雇することになりましたので、ここに通知いたします。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何卒、ご理解、ご協力をお願いいたします。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なお、不明な点などありましたら、総務部人事課(担当・</w:t>
      </w:r>
      <w:r>
        <w:rPr>
          <w:rFonts w:ascii="ＭＳ 明朝" w:hAnsi="ＭＳ 明朝" w:hint="eastAsia"/>
          <w:snapToGrid w:val="0"/>
        </w:rPr>
        <w:t>○○)</w:t>
      </w:r>
      <w:r>
        <w:rPr>
          <w:rFonts w:ascii="ＭＳ 明朝" w:hAnsi="ＭＳ 明朝" w:hint="eastAsia"/>
        </w:rPr>
        <w:t>までお問い合わせください。</w:t>
      </w:r>
    </w:p>
    <w:p>
      <w:pPr>
        <w:pStyle w:val="a3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pStyle w:val="a3"/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CB911-8479-4865-8322-D201BD0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5-2 整理解雇の通知</vt:lpstr>
      <vt:lpstr>5-2 整理解雇の通知</vt:lpstr>
    </vt:vector>
  </TitlesOfParts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