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ＭＳ 明朝" w:hAnsi="ＭＳ 明朝"/>
        </w:rPr>
      </w:pPr>
      <w:bookmarkStart w:id="0" w:name="_GoBack"/>
      <w:bookmarkEnd w:id="0"/>
    </w:p>
    <w:p>
      <w:pPr>
        <w:jc w:val="center"/>
        <w:rPr>
          <w:rFonts w:ascii="ＭＳ 明朝" w:hAnsi="ＭＳ 明朝"/>
          <w:sz w:val="28"/>
          <w:szCs w:val="32"/>
        </w:rPr>
      </w:pPr>
      <w:r>
        <w:rPr>
          <w:rFonts w:ascii="ＭＳ 明朝" w:hAnsi="ＭＳ 明朝" w:hint="eastAsia"/>
          <w:sz w:val="28"/>
          <w:szCs w:val="32"/>
        </w:rPr>
        <w:t>労使協定書（１年単位の変形労働時間制）</w:t>
      </w:r>
    </w:p>
    <w:p>
      <w:pPr>
        <w:rPr>
          <w:rFonts w:ascii="ＭＳ 明朝" w:hAnsi="ＭＳ 明朝"/>
        </w:rPr>
      </w:pPr>
    </w:p>
    <w:p>
      <w:pPr>
        <w:ind w:left="420" w:firstLineChars="100" w:firstLine="210"/>
        <w:rPr>
          <w:rFonts w:ascii="ＭＳ 明朝" w:hAnsi="ＭＳ 明朝"/>
          <w:szCs w:val="21"/>
        </w:rPr>
      </w:pPr>
      <w:r>
        <w:rPr>
          <w:rFonts w:ascii="ＭＳ 明朝" w:hAnsi="ＭＳ 明朝" w:hint="eastAsia"/>
          <w:szCs w:val="21"/>
        </w:rPr>
        <w:t>株式会社○○と従業員代表○○○○は、労働基準法第32条の4に基づき、1年単位の変形労働時間制に関し、下記のとおり協定する。</w:t>
      </w:r>
    </w:p>
    <w:p>
      <w:pPr>
        <w:rPr>
          <w:rFonts w:ascii="ＭＳ 明朝" w:hAnsi="ＭＳ 明朝"/>
        </w:rPr>
      </w:pPr>
    </w:p>
    <w:p>
      <w:pPr>
        <w:pStyle w:val="aa"/>
        <w:rPr>
          <w:rFonts w:ascii="ＭＳ 明朝" w:hAnsi="ＭＳ 明朝"/>
        </w:rPr>
      </w:pPr>
      <w:r>
        <w:rPr>
          <w:rFonts w:ascii="ＭＳ 明朝" w:hAnsi="ＭＳ 明朝" w:hint="eastAsia"/>
        </w:rPr>
        <w:t>記</w:t>
      </w:r>
    </w:p>
    <w:p>
      <w:pPr>
        <w:rPr>
          <w:rFonts w:ascii="ＭＳ 明朝" w:hAnsi="ＭＳ 明朝"/>
        </w:rPr>
      </w:pPr>
    </w:p>
    <w:p>
      <w:pPr>
        <w:ind w:left="420"/>
        <w:rPr>
          <w:rFonts w:ascii="ＭＳ 明朝" w:hAnsi="ＭＳ 明朝"/>
          <w:szCs w:val="21"/>
        </w:rPr>
      </w:pPr>
      <w:r>
        <w:rPr>
          <w:rFonts w:ascii="ＭＳ 明朝" w:hAnsi="ＭＳ 明朝" w:hint="eastAsia"/>
          <w:szCs w:val="21"/>
          <w:shd w:val="clear" w:color="auto" w:fill="FFFFFF"/>
        </w:rPr>
        <w:t>１．</w:t>
      </w:r>
      <w:r>
        <w:rPr>
          <w:rFonts w:ascii="ＭＳ 明朝" w:hAnsi="ＭＳ 明朝" w:hint="eastAsia"/>
          <w:szCs w:val="21"/>
        </w:rPr>
        <w:t>対象</w:t>
      </w:r>
      <w:r>
        <w:rPr>
          <w:rFonts w:ascii="ＭＳ 明朝" w:hAnsi="ＭＳ 明朝" w:hint="eastAsia"/>
          <w:szCs w:val="21"/>
          <w:shd w:val="clear" w:color="auto" w:fill="FFFFFF"/>
        </w:rPr>
        <w:t>期間</w:t>
      </w:r>
      <w:r>
        <w:rPr>
          <w:rFonts w:ascii="ＭＳ 明朝" w:hAnsi="ＭＳ 明朝" w:hint="eastAsia"/>
          <w:szCs w:val="21"/>
        </w:rPr>
        <w:t>とその起算日</w:t>
      </w:r>
    </w:p>
    <w:p>
      <w:pPr>
        <w:ind w:leftChars="300" w:left="630" w:firstLineChars="100" w:firstLine="210"/>
        <w:rPr>
          <w:rFonts w:ascii="ＭＳ 明朝" w:hAnsi="ＭＳ 明朝"/>
          <w:szCs w:val="21"/>
        </w:rPr>
      </w:pPr>
      <w:r>
        <w:rPr>
          <w:rFonts w:ascii="ＭＳ 明朝" w:hAnsi="ＭＳ 明朝" w:hint="eastAsia"/>
          <w:szCs w:val="21"/>
        </w:rPr>
        <w:t>対象期間は、平成○年○月○日から平成○年○月○日までの１年間とし、起算日は平成○年○月○日とする。</w:t>
      </w:r>
    </w:p>
    <w:p>
      <w:pPr>
        <w:spacing w:line="120" w:lineRule="exact"/>
        <w:jc w:val="center"/>
        <w:rPr>
          <w:rFonts w:ascii="ＭＳ 明朝" w:hAnsi="ＭＳ 明朝"/>
          <w:szCs w:val="21"/>
        </w:rPr>
      </w:pPr>
    </w:p>
    <w:p>
      <w:pPr>
        <w:ind w:left="420"/>
        <w:rPr>
          <w:rFonts w:ascii="ＭＳ 明朝" w:hAnsi="ＭＳ 明朝"/>
          <w:szCs w:val="21"/>
        </w:rPr>
      </w:pPr>
      <w:r>
        <w:rPr>
          <w:rFonts w:ascii="ＭＳ 明朝" w:hAnsi="ＭＳ 明朝" w:hint="eastAsia"/>
          <w:szCs w:val="21"/>
        </w:rPr>
        <w:t>２．対 象 者</w:t>
      </w:r>
    </w:p>
    <w:p>
      <w:pPr>
        <w:ind w:leftChars="300" w:left="630" w:firstLineChars="100" w:firstLine="210"/>
        <w:rPr>
          <w:rFonts w:ascii="ＭＳ 明朝" w:hAnsi="ＭＳ 明朝"/>
          <w:szCs w:val="21"/>
        </w:rPr>
      </w:pPr>
      <w:r>
        <w:rPr>
          <w:rFonts w:ascii="ＭＳ 明朝" w:hAnsi="ＭＳ 明朝" w:hint="eastAsia"/>
          <w:szCs w:val="21"/>
        </w:rPr>
        <w:t>変形労働時間制は、次のいずれかに該当する従業員を除き、全従業員に適用する。</w:t>
      </w:r>
    </w:p>
    <w:p>
      <w:pPr>
        <w:ind w:left="910" w:hanging="190"/>
        <w:rPr>
          <w:rFonts w:ascii="ＭＳ 明朝" w:hAnsi="ＭＳ 明朝"/>
          <w:szCs w:val="21"/>
        </w:rPr>
      </w:pPr>
      <w:r>
        <w:rPr>
          <w:rFonts w:ascii="ＭＳ 明朝" w:hAnsi="ＭＳ 明朝" w:hint="eastAsia"/>
          <w:szCs w:val="21"/>
        </w:rPr>
        <w:t>①　18歳未満の年少者</w:t>
      </w:r>
    </w:p>
    <w:p>
      <w:pPr>
        <w:ind w:left="910" w:hanging="190"/>
        <w:rPr>
          <w:rFonts w:ascii="ＭＳ 明朝" w:hAnsi="ＭＳ 明朝"/>
          <w:szCs w:val="21"/>
        </w:rPr>
      </w:pPr>
      <w:r>
        <w:rPr>
          <w:rFonts w:ascii="ＭＳ 明朝" w:hAnsi="ＭＳ 明朝" w:hint="eastAsia"/>
          <w:szCs w:val="21"/>
        </w:rPr>
        <w:t>②  妊娠中または産後１年を経過しない女性従業員のうち、本制度の適用免除を申し出た者</w:t>
      </w:r>
    </w:p>
    <w:p>
      <w:pPr>
        <w:ind w:left="910" w:hanging="190"/>
        <w:rPr>
          <w:rFonts w:ascii="ＭＳ 明朝" w:hAnsi="ＭＳ 明朝"/>
          <w:szCs w:val="21"/>
        </w:rPr>
      </w:pPr>
      <w:r>
        <w:rPr>
          <w:rFonts w:ascii="ＭＳ 明朝" w:hAnsi="ＭＳ 明朝" w:hint="eastAsia"/>
          <w:szCs w:val="21"/>
        </w:rPr>
        <w:t>③　育児や介護を行う従業員、職業訓練または教育を受ける従業員その他特別の配慮を要する従業員に該当する者のうち、本制度の適用免除を申し出た者</w:t>
      </w:r>
    </w:p>
    <w:p>
      <w:pPr>
        <w:spacing w:line="120" w:lineRule="exact"/>
        <w:ind w:left="1575" w:hanging="630"/>
        <w:rPr>
          <w:rFonts w:ascii="ＭＳ 明朝" w:hAnsi="ＭＳ 明朝"/>
          <w:szCs w:val="21"/>
        </w:rPr>
      </w:pPr>
    </w:p>
    <w:p>
      <w:pPr>
        <w:ind w:left="420"/>
        <w:rPr>
          <w:rFonts w:ascii="ＭＳ 明朝" w:hAnsi="ＭＳ 明朝"/>
          <w:szCs w:val="21"/>
        </w:rPr>
      </w:pPr>
      <w:r>
        <w:rPr>
          <w:rFonts w:ascii="ＭＳ 明朝" w:hAnsi="ＭＳ 明朝" w:hint="eastAsia"/>
          <w:szCs w:val="21"/>
        </w:rPr>
        <w:t>３．勤務時間</w:t>
      </w:r>
    </w:p>
    <w:p>
      <w:pPr>
        <w:ind w:leftChars="300" w:left="630" w:firstLineChars="100" w:firstLine="210"/>
        <w:rPr>
          <w:rFonts w:ascii="ＭＳ 明朝" w:hAnsi="ＭＳ 明朝"/>
          <w:szCs w:val="21"/>
        </w:rPr>
      </w:pPr>
      <w:r>
        <w:rPr>
          <w:rFonts w:ascii="ＭＳ 明朝" w:hAnsi="ＭＳ 明朝" w:hint="eastAsia"/>
          <w:szCs w:val="21"/>
        </w:rPr>
        <w:t>対象期間中の1日の勤務時間は次のとおりとし、1年を平均して週40時間を超えないものとする。</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676"/>
        <w:gridCol w:w="2631"/>
      </w:tblGrid>
      <w:tr>
        <w:trPr>
          <w:trHeight w:val="567"/>
        </w:trPr>
        <w:tc>
          <w:tcPr>
            <w:tcW w:w="2340" w:type="dxa"/>
          </w:tcPr>
          <w:p>
            <w:pPr>
              <w:rPr>
                <w:rFonts w:ascii="ＭＳ 明朝" w:hAnsi="ＭＳ 明朝"/>
                <w:szCs w:val="21"/>
              </w:rPr>
            </w:pPr>
          </w:p>
        </w:tc>
        <w:tc>
          <w:tcPr>
            <w:tcW w:w="2700" w:type="dxa"/>
            <w:vAlign w:val="center"/>
          </w:tcPr>
          <w:p>
            <w:pPr>
              <w:jc w:val="center"/>
              <w:rPr>
                <w:rFonts w:ascii="ＭＳ 明朝" w:hAnsi="ＭＳ 明朝"/>
                <w:szCs w:val="21"/>
              </w:rPr>
            </w:pPr>
            <w:r>
              <w:rPr>
                <w:rFonts w:ascii="ＭＳ 明朝" w:hAnsi="ＭＳ 明朝" w:hint="eastAsia"/>
                <w:szCs w:val="21"/>
              </w:rPr>
              <w:t>○月、○月、○月</w:t>
            </w:r>
          </w:p>
        </w:tc>
        <w:tc>
          <w:tcPr>
            <w:tcW w:w="2654" w:type="dxa"/>
            <w:vAlign w:val="center"/>
          </w:tcPr>
          <w:p>
            <w:pPr>
              <w:jc w:val="center"/>
              <w:rPr>
                <w:rFonts w:ascii="ＭＳ 明朝" w:hAnsi="ＭＳ 明朝"/>
                <w:szCs w:val="21"/>
              </w:rPr>
            </w:pPr>
            <w:r>
              <w:rPr>
                <w:rFonts w:ascii="ＭＳ 明朝" w:hAnsi="ＭＳ 明朝" w:hint="eastAsia"/>
                <w:szCs w:val="21"/>
              </w:rPr>
              <w:t>左記以外の月</w:t>
            </w:r>
          </w:p>
        </w:tc>
      </w:tr>
      <w:tr>
        <w:tc>
          <w:tcPr>
            <w:tcW w:w="2340" w:type="dxa"/>
          </w:tcPr>
          <w:p>
            <w:pPr>
              <w:rPr>
                <w:rFonts w:ascii="ＭＳ 明朝" w:hAnsi="ＭＳ 明朝"/>
                <w:szCs w:val="21"/>
              </w:rPr>
            </w:pPr>
            <w:r>
              <w:rPr>
                <w:rFonts w:ascii="ＭＳ 明朝" w:hAnsi="ＭＳ 明朝" w:hint="eastAsia"/>
                <w:szCs w:val="21"/>
              </w:rPr>
              <w:t>始業時間</w:t>
            </w:r>
          </w:p>
        </w:tc>
        <w:tc>
          <w:tcPr>
            <w:tcW w:w="2700" w:type="dxa"/>
          </w:tcPr>
          <w:p>
            <w:pPr>
              <w:ind w:left="390"/>
              <w:rPr>
                <w:rFonts w:ascii="ＭＳ 明朝" w:hAnsi="ＭＳ 明朝"/>
                <w:szCs w:val="21"/>
              </w:rPr>
            </w:pPr>
            <w:r>
              <w:rPr>
                <w:rFonts w:ascii="ＭＳ 明朝" w:hAnsi="ＭＳ 明朝" w:hint="eastAsia"/>
                <w:szCs w:val="21"/>
              </w:rPr>
              <w:t>○時</w:t>
            </w:r>
          </w:p>
        </w:tc>
        <w:tc>
          <w:tcPr>
            <w:tcW w:w="2654" w:type="dxa"/>
          </w:tcPr>
          <w:p>
            <w:pPr>
              <w:ind w:left="390"/>
              <w:rPr>
                <w:rFonts w:ascii="ＭＳ 明朝" w:hAnsi="ＭＳ 明朝"/>
                <w:szCs w:val="21"/>
              </w:rPr>
            </w:pPr>
            <w:r>
              <w:rPr>
                <w:rFonts w:ascii="ＭＳ 明朝" w:hAnsi="ＭＳ 明朝" w:hint="eastAsia"/>
                <w:szCs w:val="21"/>
              </w:rPr>
              <w:t>○時</w:t>
            </w:r>
          </w:p>
        </w:tc>
      </w:tr>
      <w:tr>
        <w:tc>
          <w:tcPr>
            <w:tcW w:w="2340" w:type="dxa"/>
          </w:tcPr>
          <w:p>
            <w:pPr>
              <w:rPr>
                <w:rFonts w:ascii="ＭＳ 明朝" w:hAnsi="ＭＳ 明朝"/>
                <w:szCs w:val="21"/>
              </w:rPr>
            </w:pPr>
            <w:r>
              <w:rPr>
                <w:rFonts w:ascii="ＭＳ 明朝" w:hAnsi="ＭＳ 明朝" w:hint="eastAsia"/>
                <w:szCs w:val="21"/>
              </w:rPr>
              <w:t>終業時間</w:t>
            </w:r>
          </w:p>
        </w:tc>
        <w:tc>
          <w:tcPr>
            <w:tcW w:w="2700" w:type="dxa"/>
          </w:tcPr>
          <w:p>
            <w:pPr>
              <w:ind w:left="390"/>
              <w:rPr>
                <w:rFonts w:ascii="ＭＳ 明朝" w:hAnsi="ＭＳ 明朝"/>
                <w:szCs w:val="21"/>
              </w:rPr>
            </w:pPr>
            <w:r>
              <w:rPr>
                <w:rFonts w:ascii="ＭＳ 明朝" w:hAnsi="ＭＳ 明朝" w:hint="eastAsia"/>
                <w:szCs w:val="21"/>
              </w:rPr>
              <w:t>○時</w:t>
            </w:r>
          </w:p>
        </w:tc>
        <w:tc>
          <w:tcPr>
            <w:tcW w:w="2654" w:type="dxa"/>
          </w:tcPr>
          <w:p>
            <w:pPr>
              <w:ind w:left="390"/>
              <w:rPr>
                <w:rFonts w:ascii="ＭＳ 明朝" w:hAnsi="ＭＳ 明朝"/>
                <w:szCs w:val="21"/>
              </w:rPr>
            </w:pPr>
            <w:r>
              <w:rPr>
                <w:rFonts w:ascii="ＭＳ 明朝" w:hAnsi="ＭＳ 明朝" w:hint="eastAsia"/>
                <w:szCs w:val="21"/>
              </w:rPr>
              <w:t>○時</w:t>
            </w:r>
          </w:p>
        </w:tc>
      </w:tr>
      <w:tr>
        <w:tc>
          <w:tcPr>
            <w:tcW w:w="2340" w:type="dxa"/>
          </w:tcPr>
          <w:p>
            <w:pPr>
              <w:rPr>
                <w:rFonts w:ascii="ＭＳ 明朝" w:hAnsi="ＭＳ 明朝"/>
                <w:szCs w:val="21"/>
              </w:rPr>
            </w:pPr>
            <w:r>
              <w:rPr>
                <w:rFonts w:ascii="ＭＳ 明朝" w:hAnsi="ＭＳ 明朝" w:hint="eastAsia"/>
                <w:szCs w:val="21"/>
              </w:rPr>
              <w:t>休憩時間</w:t>
            </w:r>
          </w:p>
        </w:tc>
        <w:tc>
          <w:tcPr>
            <w:tcW w:w="2700" w:type="dxa"/>
          </w:tcPr>
          <w:p>
            <w:pPr>
              <w:ind w:leftChars="185" w:left="388"/>
              <w:jc w:val="left"/>
              <w:rPr>
                <w:rFonts w:ascii="ＭＳ 明朝" w:hAnsi="ＭＳ 明朝"/>
                <w:szCs w:val="21"/>
              </w:rPr>
            </w:pPr>
            <w:r>
              <w:rPr>
                <w:rFonts w:ascii="ＭＳ 明朝" w:hAnsi="ＭＳ 明朝" w:hint="eastAsia"/>
                <w:szCs w:val="21"/>
              </w:rPr>
              <w:t>○時から○時まで</w:t>
            </w:r>
          </w:p>
        </w:tc>
        <w:tc>
          <w:tcPr>
            <w:tcW w:w="2654" w:type="dxa"/>
          </w:tcPr>
          <w:p>
            <w:pPr>
              <w:ind w:leftChars="186" w:left="391"/>
              <w:jc w:val="left"/>
              <w:rPr>
                <w:rFonts w:ascii="ＭＳ 明朝" w:hAnsi="ＭＳ 明朝"/>
                <w:szCs w:val="21"/>
              </w:rPr>
            </w:pPr>
            <w:r>
              <w:rPr>
                <w:rFonts w:ascii="ＭＳ 明朝" w:hAnsi="ＭＳ 明朝" w:hint="eastAsia"/>
                <w:szCs w:val="21"/>
              </w:rPr>
              <w:t>○時から○時まで</w:t>
            </w:r>
          </w:p>
        </w:tc>
      </w:tr>
      <w:tr>
        <w:trPr>
          <w:trHeight w:val="134"/>
        </w:trPr>
        <w:tc>
          <w:tcPr>
            <w:tcW w:w="2340" w:type="dxa"/>
          </w:tcPr>
          <w:p>
            <w:pPr>
              <w:rPr>
                <w:rFonts w:ascii="ＭＳ 明朝" w:hAnsi="ＭＳ 明朝"/>
                <w:szCs w:val="21"/>
              </w:rPr>
            </w:pPr>
            <w:r>
              <w:rPr>
                <w:rFonts w:ascii="ＭＳ 明朝" w:hAnsi="ＭＳ 明朝" w:hint="eastAsia"/>
                <w:szCs w:val="21"/>
              </w:rPr>
              <w:t>１日の所定労働時間</w:t>
            </w:r>
          </w:p>
        </w:tc>
        <w:tc>
          <w:tcPr>
            <w:tcW w:w="2700" w:type="dxa"/>
          </w:tcPr>
          <w:p>
            <w:pPr>
              <w:ind w:left="390"/>
              <w:rPr>
                <w:rFonts w:ascii="ＭＳ 明朝" w:hAnsi="ＭＳ 明朝"/>
                <w:szCs w:val="21"/>
              </w:rPr>
            </w:pPr>
            <w:r>
              <w:rPr>
                <w:rFonts w:ascii="ＭＳ 明朝" w:hAnsi="ＭＳ 明朝" w:hint="eastAsia"/>
                <w:szCs w:val="21"/>
              </w:rPr>
              <w:t>○時間</w:t>
            </w:r>
          </w:p>
        </w:tc>
        <w:tc>
          <w:tcPr>
            <w:tcW w:w="2654" w:type="dxa"/>
          </w:tcPr>
          <w:p>
            <w:pPr>
              <w:ind w:left="390"/>
              <w:rPr>
                <w:rFonts w:ascii="ＭＳ 明朝" w:hAnsi="ＭＳ 明朝"/>
                <w:szCs w:val="21"/>
              </w:rPr>
            </w:pPr>
            <w:r>
              <w:rPr>
                <w:rFonts w:ascii="ＭＳ 明朝" w:hAnsi="ＭＳ 明朝" w:hint="eastAsia"/>
                <w:szCs w:val="21"/>
              </w:rPr>
              <w:t>○時間</w:t>
            </w:r>
          </w:p>
        </w:tc>
      </w:tr>
    </w:tbl>
    <w:p>
      <w:pPr>
        <w:spacing w:line="120" w:lineRule="exact"/>
        <w:ind w:left="1575" w:hanging="630"/>
        <w:rPr>
          <w:rFonts w:ascii="ＭＳ 明朝" w:hAnsi="ＭＳ 明朝"/>
          <w:szCs w:val="21"/>
        </w:rPr>
      </w:pPr>
    </w:p>
    <w:p>
      <w:pPr>
        <w:ind w:left="420"/>
        <w:rPr>
          <w:rFonts w:ascii="ＭＳ 明朝" w:hAnsi="ＭＳ 明朝"/>
          <w:szCs w:val="21"/>
        </w:rPr>
      </w:pPr>
      <w:r>
        <w:rPr>
          <w:rFonts w:ascii="ＭＳ 明朝" w:hAnsi="ＭＳ 明朝" w:hint="eastAsia"/>
          <w:szCs w:val="21"/>
        </w:rPr>
        <w:t>４．休　　日</w:t>
      </w:r>
    </w:p>
    <w:p>
      <w:pPr>
        <w:ind w:leftChars="300" w:left="630" w:firstLineChars="100" w:firstLine="210"/>
        <w:rPr>
          <w:rFonts w:ascii="ＭＳ 明朝" w:hAnsi="ＭＳ 明朝"/>
          <w:szCs w:val="21"/>
        </w:rPr>
      </w:pPr>
      <w:r>
        <w:rPr>
          <w:rFonts w:ascii="ＭＳ 明朝" w:hAnsi="ＭＳ 明朝" w:hint="eastAsia"/>
          <w:szCs w:val="21"/>
        </w:rPr>
        <w:t>対象期間中の休日は１か月ごとに区分し、別表１に記載のとおりとする。</w:t>
      </w:r>
    </w:p>
    <w:p>
      <w:pPr>
        <w:spacing w:line="120" w:lineRule="exact"/>
        <w:rPr>
          <w:rFonts w:ascii="ＭＳ 明朝" w:hAnsi="ＭＳ 明朝"/>
          <w:szCs w:val="21"/>
        </w:rPr>
      </w:pPr>
    </w:p>
    <w:p>
      <w:pPr>
        <w:ind w:left="420"/>
        <w:rPr>
          <w:rFonts w:ascii="ＭＳ 明朝" w:hAnsi="ＭＳ 明朝"/>
          <w:szCs w:val="21"/>
        </w:rPr>
      </w:pPr>
      <w:r>
        <w:rPr>
          <w:rFonts w:ascii="ＭＳ 明朝" w:hAnsi="ＭＳ 明朝" w:hint="eastAsia"/>
          <w:szCs w:val="21"/>
        </w:rPr>
        <w:t>５．有効期間</w:t>
      </w:r>
    </w:p>
    <w:p>
      <w:pPr>
        <w:ind w:leftChars="300" w:left="630" w:firstLineChars="100" w:firstLine="210"/>
        <w:rPr>
          <w:rFonts w:ascii="ＭＳ 明朝" w:hAnsi="ＭＳ 明朝"/>
          <w:szCs w:val="21"/>
        </w:rPr>
      </w:pPr>
      <w:r>
        <w:rPr>
          <w:rFonts w:ascii="ＭＳ 明朝" w:hAnsi="ＭＳ 明朝" w:hint="eastAsia"/>
          <w:szCs w:val="21"/>
        </w:rPr>
        <w:t>この協定の有効期間は、平成○年○月○日より１年間とする。</w:t>
      </w:r>
    </w:p>
    <w:p>
      <w:pPr>
        <w:rPr>
          <w:rFonts w:ascii="ＭＳ 明朝" w:hAnsi="ＭＳ 明朝"/>
          <w:szCs w:val="21"/>
        </w:rPr>
      </w:pPr>
    </w:p>
    <w:p>
      <w:pPr>
        <w:pStyle w:val="a9"/>
        <w:rPr>
          <w:rFonts w:ascii="ＭＳ 明朝" w:hAnsi="ＭＳ 明朝"/>
        </w:rPr>
      </w:pPr>
      <w:r>
        <w:rPr>
          <w:rFonts w:ascii="ＭＳ 明朝" w:hAnsi="ＭＳ 明朝" w:hint="eastAsia"/>
        </w:rPr>
        <w:t>以　上</w:t>
      </w:r>
    </w:p>
    <w:p>
      <w:pPr>
        <w:jc w:val="right"/>
        <w:rPr>
          <w:rFonts w:ascii="ＭＳ 明朝" w:hAnsi="ＭＳ 明朝"/>
          <w:szCs w:val="21"/>
        </w:rPr>
      </w:pPr>
    </w:p>
    <w:p>
      <w:pPr>
        <w:ind w:left="630"/>
        <w:rPr>
          <w:rFonts w:ascii="ＭＳ 明朝" w:hAnsi="ＭＳ 明朝"/>
          <w:szCs w:val="21"/>
        </w:rPr>
      </w:pPr>
      <w:r>
        <w:rPr>
          <w:rFonts w:ascii="ＭＳ 明朝" w:hAnsi="ＭＳ 明朝" w:hint="eastAsia"/>
          <w:szCs w:val="21"/>
        </w:rPr>
        <w:t>平成○年○月○日</w:t>
      </w:r>
    </w:p>
    <w:p>
      <w:pPr>
        <w:rPr>
          <w:rFonts w:ascii="ＭＳ 明朝" w:hAnsi="ＭＳ 明朝"/>
          <w:szCs w:val="21"/>
        </w:rPr>
      </w:pPr>
    </w:p>
    <w:p>
      <w:pPr>
        <w:rPr>
          <w:rFonts w:ascii="ＭＳ 明朝" w:hAnsi="ＭＳ 明朝"/>
          <w:szCs w:val="21"/>
        </w:rPr>
      </w:pPr>
    </w:p>
    <w:p>
      <w:pPr>
        <w:spacing w:line="340" w:lineRule="exact"/>
        <w:ind w:leftChars="2565" w:left="5386"/>
        <w:rPr>
          <w:rFonts w:ascii="ＭＳ 明朝" w:hAnsi="ＭＳ 明朝"/>
          <w:szCs w:val="21"/>
        </w:rPr>
      </w:pPr>
      <w:r>
        <w:rPr>
          <w:rFonts w:ascii="ＭＳ 明朝" w:hAnsi="ＭＳ 明朝" w:hint="eastAsia"/>
          <w:szCs w:val="21"/>
          <w:lang w:eastAsia="zh-CN"/>
        </w:rPr>
        <w:t>株式会社</w:t>
      </w:r>
      <w:r>
        <w:rPr>
          <w:rFonts w:ascii="ＭＳ 明朝" w:hAnsi="ＭＳ 明朝" w:hint="eastAsia"/>
          <w:szCs w:val="21"/>
        </w:rPr>
        <w:t xml:space="preserve">　</w:t>
      </w:r>
      <w:r>
        <w:rPr>
          <w:rFonts w:ascii="ＭＳ 明朝" w:hAnsi="ＭＳ 明朝" w:hint="eastAsia"/>
          <w:szCs w:val="21"/>
          <w:lang w:eastAsia="zh-CN"/>
        </w:rPr>
        <w:t>○○</w:t>
      </w:r>
    </w:p>
    <w:p>
      <w:pPr>
        <w:spacing w:line="340" w:lineRule="exact"/>
        <w:ind w:leftChars="2565" w:left="5386"/>
        <w:rPr>
          <w:rFonts w:ascii="ＭＳ 明朝" w:hAnsi="ＭＳ 明朝"/>
          <w:szCs w:val="21"/>
        </w:rPr>
      </w:pPr>
      <w:r>
        <w:rPr>
          <w:rFonts w:ascii="ＭＳ 明朝" w:hAnsi="ＭＳ 明朝" w:hint="eastAsia"/>
          <w:szCs w:val="21"/>
          <w:lang w:eastAsia="zh-TW"/>
        </w:rPr>
        <w:t>代表取締役</w:t>
      </w:r>
      <w:r>
        <w:rPr>
          <w:rFonts w:ascii="ＭＳ 明朝" w:hAnsi="ＭＳ 明朝" w:hint="eastAsia"/>
          <w:szCs w:val="21"/>
        </w:rPr>
        <w:t xml:space="preserve">　</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w:t>
      </w:r>
      <w:r>
        <w:rPr>
          <w:rFonts w:ascii="ＭＳ 明朝" w:hAnsi="ＭＳ 明朝" w:hint="eastAsia"/>
          <w:szCs w:val="21"/>
          <w:lang w:eastAsia="zh-TW"/>
        </w:rPr>
        <w:t xml:space="preserve">　　</w:t>
      </w:r>
      <w:r>
        <w:rPr>
          <w:rFonts w:ascii="ＭＳ 明朝" w:hAnsi="ＭＳ 明朝" w:hint="eastAsia"/>
          <w:szCs w:val="21"/>
        </w:rPr>
        <w:t xml:space="preserve">印　</w:t>
      </w:r>
    </w:p>
    <w:p>
      <w:pPr>
        <w:spacing w:line="340" w:lineRule="exact"/>
        <w:ind w:leftChars="2565" w:left="5386"/>
        <w:rPr>
          <w:rFonts w:ascii="ＭＳ 明朝" w:hAnsi="ＭＳ 明朝"/>
          <w:szCs w:val="21"/>
        </w:rPr>
      </w:pPr>
      <w:r>
        <w:rPr>
          <w:rFonts w:ascii="ＭＳ 明朝" w:hAnsi="ＭＳ 明朝" w:hint="eastAsia"/>
          <w:szCs w:val="21"/>
        </w:rPr>
        <w:t>従業員代表　　○○　○○</w:t>
      </w:r>
      <w:r>
        <w:rPr>
          <w:rFonts w:ascii="ＭＳ 明朝" w:hAnsi="ＭＳ 明朝" w:hint="eastAsia"/>
          <w:szCs w:val="21"/>
          <w:lang w:eastAsia="zh-TW"/>
        </w:rPr>
        <w:t xml:space="preserve">　　</w:t>
      </w:r>
      <w:r>
        <w:rPr>
          <w:rFonts w:ascii="ＭＳ 明朝" w:hAnsi="ＭＳ 明朝" w:hint="eastAsia"/>
          <w:szCs w:val="21"/>
        </w:rPr>
        <w:t xml:space="preserve">印　</w:t>
      </w:r>
    </w:p>
    <w:sectPr>
      <w:pgSz w:w="11906" w:h="16838"/>
      <w:pgMar w:top="1701" w:right="1826" w:bottom="567" w:left="144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103E9D"/>
    <w:multiLevelType w:val="hybridMultilevel"/>
    <w:tmpl w:val="B4000F40"/>
    <w:lvl w:ilvl="0" w:tplc="3C643CC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0DC6FA9-F8B5-44F2-88B1-01CB50B4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Date"/>
    <w:basedOn w:val="a"/>
    <w:next w:val="a"/>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 w:type="paragraph" w:styleId="a9">
    <w:name w:val="Closing"/>
    <w:basedOn w:val="a"/>
    <w:pPr>
      <w:jc w:val="right"/>
    </w:pPr>
    <w:rPr>
      <w:szCs w:val="21"/>
    </w:rPr>
  </w:style>
  <w:style w:type="paragraph" w:styleId="aa">
    <w:name w:val="Note Heading"/>
    <w:basedOn w:val="a"/>
    <w:next w:val="a"/>
    <w:pPr>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協定書</vt:lpstr>
      <vt:lpstr>協定書</vt:lpstr>
    </vt:vector>
  </TitlesOfParts>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