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CF5" w:rsidRDefault="00903CF5">
      <w:pPr>
        <w:rPr>
          <w:rFonts w:ascii="ＭＳ 明朝" w:hAnsi="ＭＳ 明朝"/>
        </w:rPr>
      </w:pPr>
    </w:p>
    <w:p w:rsidR="00903CF5" w:rsidRDefault="00903CF5">
      <w:pPr>
        <w:rPr>
          <w:rFonts w:ascii="ＭＳ 明朝" w:hAnsi="ＭＳ 明朝"/>
        </w:rPr>
      </w:pPr>
    </w:p>
    <w:p w:rsidR="00903CF5" w:rsidRDefault="005735EE">
      <w:pPr>
        <w:jc w:val="center"/>
        <w:rPr>
          <w:rFonts w:ascii="ＭＳ 明朝" w:hAnsi="ＭＳ 明朝"/>
          <w:bCs/>
          <w:sz w:val="28"/>
          <w:szCs w:val="28"/>
        </w:rPr>
      </w:pPr>
      <w:r>
        <w:rPr>
          <w:rFonts w:ascii="ＭＳ 明朝" w:hAnsi="ＭＳ 明朝" w:hint="eastAsia"/>
          <w:bCs/>
          <w:sz w:val="28"/>
          <w:szCs w:val="28"/>
        </w:rPr>
        <w:t>1</w:t>
      </w:r>
      <w:r>
        <w:rPr>
          <w:rFonts w:ascii="ＭＳ 明朝" w:hAnsi="ＭＳ 明朝" w:hint="eastAsia"/>
          <w:bCs/>
          <w:sz w:val="28"/>
          <w:szCs w:val="28"/>
        </w:rPr>
        <w:t>か月単位の変形労働時間制に関する労使協定書</w:t>
      </w:r>
    </w:p>
    <w:p w:rsidR="00903CF5" w:rsidRDefault="00903CF5">
      <w:pPr>
        <w:rPr>
          <w:rFonts w:ascii="ＭＳ 明朝" w:hAnsi="ＭＳ 明朝"/>
        </w:rPr>
      </w:pPr>
    </w:p>
    <w:p w:rsidR="00903CF5" w:rsidRDefault="005735EE">
      <w:pPr>
        <w:autoSpaceDN w:val="0"/>
        <w:rPr>
          <w:rFonts w:ascii="ＭＳ 明朝" w:hAnsi="ＭＳ 明朝"/>
        </w:rPr>
      </w:pPr>
      <w:r>
        <w:rPr>
          <w:rFonts w:ascii="ＭＳ 明朝" w:hAnsi="ＭＳ 明朝" w:hint="eastAsia"/>
        </w:rPr>
        <w:t xml:space="preserve">　株式会社○○と従業員代表○○○○は、労働基準法第</w:t>
      </w:r>
      <w:r>
        <w:rPr>
          <w:rFonts w:ascii="ＭＳ 明朝" w:hAnsi="ＭＳ 明朝" w:hint="eastAsia"/>
        </w:rPr>
        <w:t>32</w:t>
      </w:r>
      <w:r>
        <w:rPr>
          <w:rFonts w:ascii="ＭＳ 明朝" w:hAnsi="ＭＳ 明朝" w:hint="eastAsia"/>
        </w:rPr>
        <w:t>条の２に基づき、１か月単位の変形労働時間制に関し、以下のとおり協定する。</w:t>
      </w:r>
    </w:p>
    <w:p w:rsidR="00903CF5" w:rsidRDefault="00903CF5">
      <w:pPr>
        <w:rPr>
          <w:rFonts w:ascii="ＭＳ 明朝" w:hAnsi="ＭＳ 明朝"/>
        </w:rPr>
      </w:pPr>
    </w:p>
    <w:p w:rsidR="00903CF5" w:rsidRDefault="005735EE">
      <w:pPr>
        <w:rPr>
          <w:rFonts w:ascii="ＭＳ 明朝" w:hAnsi="ＭＳ 明朝"/>
        </w:rPr>
      </w:pPr>
      <w:r>
        <w:rPr>
          <w:rFonts w:ascii="ＭＳ 明朝" w:hAnsi="ＭＳ 明朝" w:hint="eastAsia"/>
        </w:rPr>
        <w:t>（勤務時間）</w:t>
      </w:r>
    </w:p>
    <w:p w:rsidR="00903CF5" w:rsidRDefault="005735EE">
      <w:pPr>
        <w:ind w:left="616" w:hangingChars="304" w:hanging="616"/>
        <w:rPr>
          <w:rFonts w:ascii="ＭＳ 明朝" w:hAnsi="ＭＳ 明朝"/>
        </w:rPr>
      </w:pPr>
      <w:r>
        <w:rPr>
          <w:rFonts w:ascii="ＭＳ 明朝" w:hAnsi="ＭＳ 明朝" w:hint="eastAsia"/>
        </w:rPr>
        <w:t>第１条　所定労働時間は、</w:t>
      </w:r>
      <w:r>
        <w:rPr>
          <w:rFonts w:ascii="ＭＳ 明朝" w:hAnsi="ＭＳ 明朝" w:hint="eastAsia"/>
        </w:rPr>
        <w:t>1</w:t>
      </w:r>
      <w:r>
        <w:rPr>
          <w:rFonts w:ascii="ＭＳ 明朝" w:hAnsi="ＭＳ 明朝" w:hint="eastAsia"/>
        </w:rPr>
        <w:t>か月単位の変形労働時間制によるものとし、平成○年○月○日を起算日とする４週間を平均して１週間</w:t>
      </w:r>
      <w:r>
        <w:rPr>
          <w:rFonts w:ascii="ＭＳ 明朝" w:hAnsi="ＭＳ 明朝" w:hint="eastAsia"/>
        </w:rPr>
        <w:t>40</w:t>
      </w:r>
      <w:r>
        <w:rPr>
          <w:rFonts w:ascii="ＭＳ 明朝" w:hAnsi="ＭＳ 明朝" w:hint="eastAsia"/>
        </w:rPr>
        <w:t>時間を超えないものとする。</w:t>
      </w:r>
    </w:p>
    <w:p w:rsidR="00903CF5" w:rsidRDefault="00462C7E">
      <w:pPr>
        <w:ind w:leftChars="200" w:left="607" w:hangingChars="100" w:hanging="202"/>
        <w:rPr>
          <w:rFonts w:ascii="ＭＳ 明朝" w:hAnsi="ＭＳ 明朝"/>
        </w:rPr>
      </w:pPr>
      <w:r>
        <w:rPr>
          <w:rFonts w:ascii="ＭＳ 明朝" w:hAnsi="ＭＳ 明朝" w:hint="eastAsia"/>
        </w:rPr>
        <w:t>２　１日の所定労働時間は８時間とし、休憩時間は１時間の交替</w:t>
      </w:r>
      <w:bookmarkStart w:id="0" w:name="_GoBack"/>
      <w:bookmarkEnd w:id="0"/>
      <w:r w:rsidR="005735EE">
        <w:rPr>
          <w:rFonts w:ascii="ＭＳ 明朝" w:hAnsi="ＭＳ 明朝" w:hint="eastAsia"/>
        </w:rPr>
        <w:t>制とする。</w:t>
      </w:r>
    </w:p>
    <w:p w:rsidR="00903CF5" w:rsidRDefault="005735EE">
      <w:pPr>
        <w:ind w:leftChars="200" w:left="607" w:hangingChars="100" w:hanging="202"/>
        <w:rPr>
          <w:rFonts w:ascii="ＭＳ 明朝" w:hAnsi="ＭＳ 明朝"/>
        </w:rPr>
      </w:pPr>
      <w:r>
        <w:rPr>
          <w:rFonts w:ascii="ＭＳ 明朝" w:hAnsi="ＭＳ 明朝" w:hint="eastAsia"/>
        </w:rPr>
        <w:t>３　前項の所定労働時間及び休憩時間は、月ごとのシフト勤務表において各人別に時間を定めるものとする。</w:t>
      </w:r>
    </w:p>
    <w:p w:rsidR="00903CF5" w:rsidRDefault="00903CF5">
      <w:pPr>
        <w:spacing w:line="120" w:lineRule="exact"/>
        <w:rPr>
          <w:rFonts w:ascii="ＭＳ 明朝" w:hAnsi="ＭＳ 明朝"/>
        </w:rPr>
      </w:pPr>
    </w:p>
    <w:p w:rsidR="00903CF5" w:rsidRDefault="005735EE">
      <w:pPr>
        <w:rPr>
          <w:rFonts w:ascii="ＭＳ 明朝" w:hAnsi="ＭＳ 明朝"/>
        </w:rPr>
      </w:pPr>
      <w:r>
        <w:rPr>
          <w:rFonts w:ascii="ＭＳ 明朝" w:hAnsi="ＭＳ 明朝" w:hint="eastAsia"/>
        </w:rPr>
        <w:t>（</w:t>
      </w:r>
      <w:r>
        <w:rPr>
          <w:rFonts w:ascii="ＭＳ 明朝" w:hAnsi="ＭＳ 明朝" w:hint="eastAsia"/>
          <w:spacing w:val="52"/>
          <w:kern w:val="0"/>
          <w:fitText w:val="840" w:id="-353159424"/>
        </w:rPr>
        <w:t>起算</w:t>
      </w:r>
      <w:r>
        <w:rPr>
          <w:rFonts w:ascii="ＭＳ 明朝" w:hAnsi="ＭＳ 明朝" w:hint="eastAsia"/>
          <w:spacing w:val="1"/>
          <w:kern w:val="0"/>
          <w:fitText w:val="840" w:id="-353159424"/>
        </w:rPr>
        <w:t>日</w:t>
      </w:r>
      <w:r>
        <w:rPr>
          <w:rFonts w:ascii="ＭＳ 明朝" w:hAnsi="ＭＳ 明朝" w:hint="eastAsia"/>
        </w:rPr>
        <w:t>）</w:t>
      </w:r>
    </w:p>
    <w:p w:rsidR="00903CF5" w:rsidRDefault="005735EE">
      <w:pPr>
        <w:rPr>
          <w:rFonts w:ascii="ＭＳ 明朝" w:hAnsi="ＭＳ 明朝"/>
        </w:rPr>
      </w:pPr>
      <w:r>
        <w:rPr>
          <w:rFonts w:ascii="ＭＳ 明朝" w:hAnsi="ＭＳ 明朝" w:hint="eastAsia"/>
        </w:rPr>
        <w:t>第２条　対象期間の起算日は平成○年○月○日とする。</w:t>
      </w:r>
    </w:p>
    <w:p w:rsidR="00903CF5" w:rsidRDefault="00903CF5">
      <w:pPr>
        <w:spacing w:line="120" w:lineRule="exact"/>
        <w:rPr>
          <w:rFonts w:ascii="ＭＳ 明朝" w:hAnsi="ＭＳ 明朝"/>
        </w:rPr>
      </w:pPr>
    </w:p>
    <w:p w:rsidR="00903CF5" w:rsidRDefault="005735EE">
      <w:pPr>
        <w:rPr>
          <w:rFonts w:ascii="ＭＳ 明朝" w:hAnsi="ＭＳ 明朝"/>
        </w:rPr>
      </w:pPr>
      <w:r>
        <w:rPr>
          <w:rFonts w:ascii="ＭＳ 明朝" w:hAnsi="ＭＳ 明朝" w:hint="eastAsia"/>
        </w:rPr>
        <w:t>（休　　日）</w:t>
      </w:r>
    </w:p>
    <w:p w:rsidR="00903CF5" w:rsidRDefault="005735EE">
      <w:pPr>
        <w:rPr>
          <w:rFonts w:ascii="ＭＳ 明朝" w:hAnsi="ＭＳ 明朝"/>
        </w:rPr>
      </w:pPr>
      <w:r>
        <w:rPr>
          <w:rFonts w:ascii="ＭＳ 明朝" w:hAnsi="ＭＳ 明朝" w:hint="eastAsia"/>
        </w:rPr>
        <w:t>第３条　対象期間における休日は、原則次のとおりとする。</w:t>
      </w:r>
    </w:p>
    <w:p w:rsidR="00903CF5" w:rsidRDefault="005735EE">
      <w:pPr>
        <w:ind w:left="606" w:firstLineChars="100" w:firstLine="202"/>
        <w:rPr>
          <w:rFonts w:ascii="ＭＳ 明朝" w:hAnsi="ＭＳ 明朝"/>
          <w:lang w:eastAsia="zh-TW"/>
        </w:rPr>
      </w:pPr>
      <w:r>
        <w:rPr>
          <w:rFonts w:ascii="ＭＳ 明朝" w:hAnsi="ＭＳ 明朝" w:hint="eastAsia"/>
          <w:lang w:eastAsia="zh-TW"/>
        </w:rPr>
        <w:t>①　毎週日曜日（法定休日）</w:t>
      </w:r>
    </w:p>
    <w:p w:rsidR="00903CF5" w:rsidRDefault="005735EE">
      <w:pPr>
        <w:ind w:left="606" w:firstLineChars="100" w:firstLine="202"/>
        <w:rPr>
          <w:rFonts w:ascii="ＭＳ 明朝" w:hAnsi="ＭＳ 明朝"/>
        </w:rPr>
      </w:pPr>
      <w:r>
        <w:rPr>
          <w:rFonts w:ascii="ＭＳ 明朝" w:hAnsi="ＭＳ 明朝" w:hint="eastAsia"/>
        </w:rPr>
        <w:t>②　前号のほか、シフトに定める４週４日</w:t>
      </w:r>
    </w:p>
    <w:p w:rsidR="00903CF5" w:rsidRDefault="005735EE">
      <w:pPr>
        <w:ind w:left="606" w:firstLineChars="100" w:firstLine="202"/>
        <w:rPr>
          <w:rFonts w:ascii="ＭＳ 明朝" w:hAnsi="ＭＳ 明朝"/>
        </w:rPr>
      </w:pPr>
      <w:r>
        <w:rPr>
          <w:rFonts w:ascii="ＭＳ 明朝" w:hAnsi="ＭＳ 明朝" w:hint="eastAsia"/>
        </w:rPr>
        <w:t>③　その他会社が指定する日</w:t>
      </w:r>
    </w:p>
    <w:p w:rsidR="00903CF5" w:rsidRDefault="005735EE">
      <w:pPr>
        <w:ind w:leftChars="200" w:left="607" w:hangingChars="100" w:hanging="202"/>
        <w:rPr>
          <w:rFonts w:ascii="ＭＳ 明朝" w:hAnsi="ＭＳ 明朝"/>
        </w:rPr>
      </w:pPr>
      <w:r>
        <w:rPr>
          <w:rFonts w:ascii="ＭＳ 明朝" w:hAnsi="ＭＳ 明朝" w:hint="eastAsia"/>
        </w:rPr>
        <w:t>２　前項第２号に定める休日は、４週間の起算日の１か月前までに定めるシフト勤務表により、各人ごとに定めるものとする。</w:t>
      </w:r>
    </w:p>
    <w:p w:rsidR="00903CF5" w:rsidRDefault="005735EE">
      <w:pPr>
        <w:ind w:leftChars="200" w:left="607" w:hangingChars="100" w:hanging="202"/>
        <w:rPr>
          <w:rFonts w:ascii="ＭＳ 明朝" w:hAnsi="ＭＳ 明朝"/>
        </w:rPr>
      </w:pPr>
      <w:r>
        <w:rPr>
          <w:rFonts w:ascii="ＭＳ 明朝" w:hAnsi="ＭＳ 明朝" w:hint="eastAsia"/>
        </w:rPr>
        <w:t>３　業務の都合により会社が必要と認める場合には、あらかじめ前項のシフト勤務表による休日を対象期間内の他の日と振り替えることがある。</w:t>
      </w:r>
    </w:p>
    <w:p w:rsidR="00903CF5" w:rsidRDefault="00903CF5">
      <w:pPr>
        <w:spacing w:line="120" w:lineRule="exact"/>
        <w:rPr>
          <w:rFonts w:ascii="ＭＳ 明朝" w:hAnsi="ＭＳ 明朝"/>
        </w:rPr>
      </w:pPr>
    </w:p>
    <w:p w:rsidR="00903CF5" w:rsidRDefault="005735EE">
      <w:pPr>
        <w:rPr>
          <w:rFonts w:ascii="ＭＳ 明朝" w:hAnsi="ＭＳ 明朝"/>
        </w:rPr>
      </w:pPr>
      <w:r>
        <w:rPr>
          <w:rFonts w:ascii="ＭＳ 明朝" w:hAnsi="ＭＳ 明朝" w:hint="eastAsia"/>
        </w:rPr>
        <w:t>（対象となる従業員の範囲）</w:t>
      </w:r>
    </w:p>
    <w:p w:rsidR="00903CF5" w:rsidRDefault="005735EE">
      <w:pPr>
        <w:ind w:left="607" w:hangingChars="300" w:hanging="607"/>
        <w:rPr>
          <w:rFonts w:ascii="ＭＳ 明朝" w:hAnsi="ＭＳ 明朝"/>
        </w:rPr>
      </w:pPr>
      <w:r>
        <w:rPr>
          <w:rFonts w:ascii="ＭＳ 明朝" w:hAnsi="ＭＳ 明朝" w:hint="eastAsia"/>
        </w:rPr>
        <w:t>第４条　本協定による変形労働時間制は、次のいずれかに該当する従業員を除き、全従業員に適用する。</w:t>
      </w:r>
    </w:p>
    <w:p w:rsidR="00903CF5" w:rsidRDefault="005735EE">
      <w:pPr>
        <w:ind w:left="1010" w:hanging="202"/>
        <w:rPr>
          <w:rFonts w:ascii="ＭＳ 明朝" w:hAnsi="ＭＳ 明朝"/>
          <w:lang w:eastAsia="zh-TW"/>
        </w:rPr>
      </w:pPr>
      <w:r>
        <w:rPr>
          <w:rFonts w:ascii="ＭＳ 明朝" w:hAnsi="ＭＳ 明朝" w:hint="eastAsia"/>
          <w:lang w:eastAsia="zh-TW"/>
        </w:rPr>
        <w:t xml:space="preserve">①　</w:t>
      </w:r>
      <w:r>
        <w:rPr>
          <w:rFonts w:ascii="ＭＳ 明朝" w:hAnsi="ＭＳ 明朝" w:hint="eastAsia"/>
          <w:lang w:eastAsia="zh-TW"/>
        </w:rPr>
        <w:t>18</w:t>
      </w:r>
      <w:r>
        <w:rPr>
          <w:rFonts w:ascii="ＭＳ 明朝" w:hAnsi="ＭＳ 明朝" w:hint="eastAsia"/>
          <w:lang w:eastAsia="zh-TW"/>
        </w:rPr>
        <w:t>歳未満の年少者</w:t>
      </w:r>
    </w:p>
    <w:p w:rsidR="00903CF5" w:rsidRDefault="005735EE">
      <w:pPr>
        <w:ind w:left="1010" w:hanging="202"/>
        <w:rPr>
          <w:rFonts w:ascii="ＭＳ 明朝" w:hAnsi="ＭＳ 明朝"/>
          <w:lang w:eastAsia="zh-TW"/>
        </w:rPr>
      </w:pPr>
      <w:r>
        <w:rPr>
          <w:rFonts w:ascii="ＭＳ 明朝" w:hAnsi="ＭＳ 明朝" w:hint="eastAsia"/>
          <w:lang w:eastAsia="zh-TW"/>
        </w:rPr>
        <w:t>②　妊娠中または産後</w:t>
      </w:r>
      <w:r>
        <w:rPr>
          <w:rFonts w:ascii="ＭＳ 明朝" w:hAnsi="ＭＳ 明朝" w:hint="eastAsia"/>
        </w:rPr>
        <w:t>１</w:t>
      </w:r>
      <w:r>
        <w:rPr>
          <w:rFonts w:ascii="ＭＳ 明朝" w:hAnsi="ＭＳ 明朝" w:hint="eastAsia"/>
          <w:lang w:eastAsia="zh-TW"/>
        </w:rPr>
        <w:t>年を経過しない女性従業員のうち</w:t>
      </w:r>
      <w:r>
        <w:rPr>
          <w:rFonts w:ascii="ＭＳ 明朝" w:hAnsi="ＭＳ 明朝" w:hint="eastAsia"/>
        </w:rPr>
        <w:t>、</w:t>
      </w:r>
      <w:r>
        <w:rPr>
          <w:rFonts w:ascii="ＭＳ 明朝" w:hAnsi="ＭＳ 明朝" w:hint="eastAsia"/>
          <w:lang w:eastAsia="zh-TW"/>
        </w:rPr>
        <w:t>本制度の適用免除を申し出た者</w:t>
      </w:r>
    </w:p>
    <w:p w:rsidR="00903CF5" w:rsidRDefault="005735EE">
      <w:pPr>
        <w:ind w:left="1010" w:hanging="202"/>
        <w:rPr>
          <w:rFonts w:ascii="ＭＳ 明朝" w:hAnsi="ＭＳ 明朝"/>
          <w:lang w:eastAsia="zh-TW"/>
        </w:rPr>
      </w:pPr>
      <w:r>
        <w:rPr>
          <w:rFonts w:ascii="ＭＳ 明朝" w:hAnsi="ＭＳ 明朝" w:hint="eastAsia"/>
          <w:lang w:eastAsia="zh-TW"/>
        </w:rPr>
        <w:t>③　育児や介護を行う従業員、職</w:t>
      </w:r>
      <w:r>
        <w:rPr>
          <w:rFonts w:ascii="ＭＳ 明朝" w:hAnsi="ＭＳ 明朝" w:hint="eastAsia"/>
          <w:lang w:eastAsia="zh-TW"/>
        </w:rPr>
        <w:t>業訓練または教育を受ける従業員その他特別の配慮を要する従業員に該当する者のうち、本制度の適用免除を申し出た者</w:t>
      </w:r>
    </w:p>
    <w:p w:rsidR="00903CF5" w:rsidRDefault="00903CF5">
      <w:pPr>
        <w:spacing w:line="120" w:lineRule="exact"/>
        <w:rPr>
          <w:rFonts w:ascii="ＭＳ 明朝" w:hAnsi="ＭＳ 明朝"/>
        </w:rPr>
      </w:pPr>
    </w:p>
    <w:p w:rsidR="00903CF5" w:rsidRDefault="005735EE">
      <w:pPr>
        <w:rPr>
          <w:rFonts w:ascii="ＭＳ 明朝" w:hAnsi="ＭＳ 明朝"/>
        </w:rPr>
      </w:pPr>
      <w:r>
        <w:rPr>
          <w:rFonts w:ascii="ＭＳ 明朝" w:hAnsi="ＭＳ 明朝" w:hint="eastAsia"/>
        </w:rPr>
        <w:t>（有効期間）</w:t>
      </w:r>
    </w:p>
    <w:p w:rsidR="00903CF5" w:rsidRDefault="005735EE">
      <w:pPr>
        <w:ind w:left="202" w:hangingChars="100" w:hanging="202"/>
        <w:rPr>
          <w:rFonts w:ascii="ＭＳ 明朝" w:hAnsi="ＭＳ 明朝"/>
        </w:rPr>
      </w:pPr>
      <w:r>
        <w:rPr>
          <w:rFonts w:ascii="ＭＳ 明朝" w:hAnsi="ＭＳ 明朝" w:hint="eastAsia"/>
        </w:rPr>
        <w:t>第５条　本協定の有効期間は、平成○年○月○日から平成○年○月○日までとする。</w:t>
      </w:r>
    </w:p>
    <w:p w:rsidR="00903CF5" w:rsidRDefault="00903CF5">
      <w:pPr>
        <w:rPr>
          <w:rFonts w:ascii="ＭＳ 明朝" w:hAnsi="ＭＳ 明朝"/>
        </w:rPr>
      </w:pPr>
    </w:p>
    <w:p w:rsidR="00903CF5" w:rsidRDefault="00903CF5">
      <w:pPr>
        <w:rPr>
          <w:rFonts w:ascii="ＭＳ 明朝" w:hAnsi="ＭＳ 明朝"/>
        </w:rPr>
      </w:pPr>
    </w:p>
    <w:p w:rsidR="00903CF5" w:rsidRDefault="00903CF5">
      <w:pPr>
        <w:rPr>
          <w:rFonts w:ascii="ＭＳ 明朝" w:hAnsi="ＭＳ 明朝"/>
        </w:rPr>
      </w:pPr>
    </w:p>
    <w:p w:rsidR="00903CF5" w:rsidRDefault="005735EE">
      <w:pPr>
        <w:ind w:left="202"/>
        <w:rPr>
          <w:rFonts w:ascii="ＭＳ 明朝" w:hAnsi="ＭＳ 明朝"/>
          <w:lang w:eastAsia="zh-CN"/>
        </w:rPr>
      </w:pPr>
      <w:r>
        <w:rPr>
          <w:rFonts w:ascii="ＭＳ 明朝" w:hAnsi="ＭＳ 明朝" w:hint="eastAsia"/>
          <w:lang w:eastAsia="zh-CN"/>
        </w:rPr>
        <w:t>平成</w:t>
      </w:r>
      <w:r>
        <w:rPr>
          <w:rFonts w:ascii="ＭＳ 明朝" w:hAnsi="ＭＳ 明朝" w:hint="eastAsia"/>
        </w:rPr>
        <w:t>○</w:t>
      </w:r>
      <w:r>
        <w:rPr>
          <w:rFonts w:ascii="ＭＳ 明朝" w:hAnsi="ＭＳ 明朝" w:hint="eastAsia"/>
          <w:lang w:eastAsia="zh-CN"/>
        </w:rPr>
        <w:t>年</w:t>
      </w:r>
      <w:r>
        <w:rPr>
          <w:rFonts w:ascii="ＭＳ 明朝" w:hAnsi="ＭＳ 明朝" w:hint="eastAsia"/>
        </w:rPr>
        <w:t>○</w:t>
      </w:r>
      <w:r>
        <w:rPr>
          <w:rFonts w:ascii="ＭＳ 明朝" w:hAnsi="ＭＳ 明朝" w:hint="eastAsia"/>
          <w:lang w:eastAsia="zh-CN"/>
        </w:rPr>
        <w:t>月</w:t>
      </w:r>
      <w:r>
        <w:rPr>
          <w:rFonts w:ascii="ＭＳ 明朝" w:hAnsi="ＭＳ 明朝" w:hint="eastAsia"/>
        </w:rPr>
        <w:t>○</w:t>
      </w:r>
      <w:r>
        <w:rPr>
          <w:rFonts w:ascii="ＭＳ 明朝" w:hAnsi="ＭＳ 明朝" w:hint="eastAsia"/>
          <w:lang w:eastAsia="zh-CN"/>
        </w:rPr>
        <w:t>日</w:t>
      </w:r>
    </w:p>
    <w:p w:rsidR="00903CF5" w:rsidRDefault="00903CF5">
      <w:pPr>
        <w:rPr>
          <w:rFonts w:ascii="ＭＳ 明朝" w:hAnsi="ＭＳ 明朝"/>
          <w:lang w:eastAsia="zh-CN"/>
        </w:rPr>
      </w:pPr>
    </w:p>
    <w:p w:rsidR="00903CF5" w:rsidRDefault="005735EE">
      <w:pPr>
        <w:ind w:left="5387"/>
        <w:rPr>
          <w:rFonts w:ascii="ＭＳ 明朝" w:hAnsi="ＭＳ 明朝"/>
          <w:lang w:eastAsia="zh-CN"/>
        </w:rPr>
      </w:pPr>
      <w:r>
        <w:rPr>
          <w:rFonts w:ascii="ＭＳ 明朝" w:hAnsi="ＭＳ 明朝" w:hint="eastAsia"/>
          <w:lang w:eastAsia="zh-CN"/>
        </w:rPr>
        <w:t>株式会社</w:t>
      </w:r>
      <w:r>
        <w:rPr>
          <w:rFonts w:ascii="ＭＳ 明朝" w:hAnsi="ＭＳ 明朝" w:hint="eastAsia"/>
        </w:rPr>
        <w:t xml:space="preserve">　</w:t>
      </w:r>
      <w:r>
        <w:rPr>
          <w:rFonts w:ascii="ＭＳ 明朝" w:hAnsi="ＭＳ 明朝" w:hint="eastAsia"/>
          <w:lang w:eastAsia="zh-CN"/>
        </w:rPr>
        <w:t>○○</w:t>
      </w:r>
    </w:p>
    <w:p w:rsidR="00903CF5" w:rsidRDefault="005735EE">
      <w:pPr>
        <w:ind w:left="5387"/>
        <w:rPr>
          <w:rFonts w:ascii="ＭＳ 明朝" w:hAnsi="ＭＳ 明朝"/>
        </w:rPr>
      </w:pPr>
      <w:r>
        <w:rPr>
          <w:rFonts w:ascii="ＭＳ 明朝" w:hAnsi="ＭＳ 明朝" w:hint="eastAsia"/>
          <w:lang w:eastAsia="zh-TW"/>
        </w:rPr>
        <w:t xml:space="preserve">代表取締役　</w:t>
      </w:r>
      <w:r>
        <w:rPr>
          <w:rFonts w:ascii="ＭＳ 明朝" w:hAnsi="ＭＳ 明朝" w:hint="eastAsia"/>
          <w:lang w:eastAsia="zh-CN"/>
        </w:rPr>
        <w:t>○○</w:t>
      </w:r>
      <w:r>
        <w:rPr>
          <w:rFonts w:ascii="ＭＳ 明朝" w:hAnsi="ＭＳ 明朝" w:hint="eastAsia"/>
          <w:lang w:eastAsia="zh-TW"/>
        </w:rPr>
        <w:t xml:space="preserve">　</w:t>
      </w:r>
      <w:r>
        <w:rPr>
          <w:rFonts w:ascii="ＭＳ 明朝" w:hAnsi="ＭＳ 明朝" w:hint="eastAsia"/>
          <w:lang w:eastAsia="zh-CN"/>
        </w:rPr>
        <w:t>○○</w:t>
      </w:r>
      <w:r>
        <w:rPr>
          <w:rFonts w:ascii="ＭＳ 明朝" w:hAnsi="ＭＳ 明朝" w:hint="eastAsia"/>
          <w:lang w:eastAsia="zh-TW"/>
        </w:rPr>
        <w:t xml:space="preserve">　　</w:t>
      </w:r>
      <w:r>
        <w:rPr>
          <w:rFonts w:ascii="ＭＳ 明朝" w:hAnsi="ＭＳ 明朝" w:hint="eastAsia"/>
        </w:rPr>
        <w:t>印</w:t>
      </w:r>
    </w:p>
    <w:p w:rsidR="00903CF5" w:rsidRDefault="005735EE">
      <w:pPr>
        <w:ind w:left="5387"/>
        <w:rPr>
          <w:rFonts w:ascii="ＭＳ 明朝" w:hAnsi="ＭＳ 明朝"/>
          <w:lang w:eastAsia="zh-TW"/>
        </w:rPr>
      </w:pPr>
      <w:r>
        <w:rPr>
          <w:rFonts w:ascii="ＭＳ 明朝" w:hAnsi="ＭＳ 明朝" w:hint="eastAsia"/>
          <w:lang w:eastAsia="zh-TW"/>
        </w:rPr>
        <w:t xml:space="preserve">従業員代表　</w:t>
      </w:r>
      <w:r>
        <w:rPr>
          <w:rFonts w:ascii="ＭＳ 明朝" w:hAnsi="ＭＳ 明朝" w:hint="eastAsia"/>
        </w:rPr>
        <w:t>○○　○○</w:t>
      </w:r>
      <w:r>
        <w:rPr>
          <w:rFonts w:ascii="ＭＳ 明朝" w:hAnsi="ＭＳ 明朝" w:hint="eastAsia"/>
          <w:lang w:eastAsia="zh-TW"/>
        </w:rPr>
        <w:t xml:space="preserve">　　</w:t>
      </w:r>
      <w:r>
        <w:rPr>
          <w:rFonts w:ascii="ＭＳ 明朝" w:hAnsi="ＭＳ 明朝" w:hint="eastAsia"/>
        </w:rPr>
        <w:t>印</w:t>
      </w:r>
    </w:p>
    <w:sectPr w:rsidR="00903CF5">
      <w:pgSz w:w="11906" w:h="16838" w:code="9"/>
      <w:pgMar w:top="567" w:right="1701" w:bottom="567" w:left="1701" w:header="851" w:footer="992" w:gutter="0"/>
      <w:cols w:space="425"/>
      <w:docGrid w:type="linesAndChars" w:linePitch="319" w:charSpace="-15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35EE" w:rsidRDefault="005735EE">
      <w:r>
        <w:separator/>
      </w:r>
    </w:p>
  </w:endnote>
  <w:endnote w:type="continuationSeparator" w:id="0">
    <w:p w:rsidR="005735EE" w:rsidRDefault="00573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35EE" w:rsidRDefault="005735EE">
      <w:r>
        <w:separator/>
      </w:r>
    </w:p>
  </w:footnote>
  <w:footnote w:type="continuationSeparator" w:id="0">
    <w:p w:rsidR="005735EE" w:rsidRDefault="005735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E5401"/>
    <w:multiLevelType w:val="hybridMultilevel"/>
    <w:tmpl w:val="4C584E56"/>
    <w:lvl w:ilvl="0" w:tplc="9A682F40">
      <w:start w:val="1"/>
      <w:numFmt w:val="decimalEnclosedCircle"/>
      <w:lvlText w:val="%1"/>
      <w:lvlJc w:val="left"/>
      <w:pPr>
        <w:tabs>
          <w:tab w:val="num" w:pos="420"/>
        </w:tabs>
        <w:ind w:left="420" w:hanging="42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38845FBC"/>
    <w:multiLevelType w:val="hybridMultilevel"/>
    <w:tmpl w:val="3476DA3A"/>
    <w:lvl w:ilvl="0" w:tplc="E69C8224">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31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CF5"/>
    <w:rsid w:val="00462C7E"/>
    <w:rsid w:val="005735EE"/>
    <w:rsid w:val="00903C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Balloon Text"/>
    <w:basedOn w:val="a"/>
    <w:semiHidden/>
    <w:rPr>
      <w:rFonts w:ascii="Arial" w:eastAsia="ＭＳ ゴシック" w:hAnsi="Arial"/>
      <w:sz w:val="18"/>
      <w:szCs w:val="18"/>
    </w:rPr>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rPr>
      <w:kern w:val="2"/>
      <w:sz w:val="21"/>
      <w:szCs w:val="21"/>
    </w:rPr>
  </w:style>
  <w:style w:type="paragraph" w:styleId="a7">
    <w:name w:val="footer"/>
    <w:basedOn w:val="a"/>
    <w:link w:val="a8"/>
    <w:pPr>
      <w:tabs>
        <w:tab w:val="center" w:pos="4252"/>
        <w:tab w:val="right" w:pos="8504"/>
      </w:tabs>
      <w:snapToGrid w:val="0"/>
    </w:pPr>
  </w:style>
  <w:style w:type="character" w:customStyle="1" w:styleId="a8">
    <w:name w:val="フッター (文字)"/>
    <w:basedOn w:val="a0"/>
    <w:link w:val="a7"/>
    <w:rPr>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Balloon Text"/>
    <w:basedOn w:val="a"/>
    <w:semiHidden/>
    <w:rPr>
      <w:rFonts w:ascii="Arial" w:eastAsia="ＭＳ ゴシック" w:hAnsi="Arial"/>
      <w:sz w:val="18"/>
      <w:szCs w:val="18"/>
    </w:rPr>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rPr>
      <w:kern w:val="2"/>
      <w:sz w:val="21"/>
      <w:szCs w:val="21"/>
    </w:rPr>
  </w:style>
  <w:style w:type="paragraph" w:styleId="a7">
    <w:name w:val="footer"/>
    <w:basedOn w:val="a"/>
    <w:link w:val="a8"/>
    <w:pPr>
      <w:tabs>
        <w:tab w:val="center" w:pos="4252"/>
        <w:tab w:val="right" w:pos="8504"/>
      </w:tabs>
      <w:snapToGrid w:val="0"/>
    </w:pPr>
  </w:style>
  <w:style w:type="character" w:customStyle="1" w:styleId="a8">
    <w:name w:val="フッター (文字)"/>
    <w:basedOn w:val="a0"/>
    <w:link w:val="a7"/>
    <w:rPr>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117</Words>
  <Characters>667</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1年単位の変形労働時間制に関する労使協定書</vt:lpstr>
      <vt:lpstr>1年単位の変形労働時間制に関する労使協定書</vt:lpstr>
    </vt:vector>
  </TitlesOfParts>
  <LinksUpToDate>false</LinksUpToDate>
  <CharactersWithSpaces>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人事・労務ビジネスフォーム全書</dc:title>
  <dc:creator>株式会社　日本法令</dc:creator>
  <cp:lastModifiedBy/>
  <dcterms:created xsi:type="dcterms:W3CDTF">2014-03-01T00:00:00Z</dcterms:created>
  <dcterms:modified xsi:type="dcterms:W3CDTF">2014-03-01T00:00:00Z</dcterms:modified>
  <cp:version>2014</cp:version>
</cp:coreProperties>
</file>