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D1" w:rsidRPr="00EE4F74" w:rsidRDefault="00E82D4F">
      <w:pPr>
        <w:jc w:val="center"/>
        <w:rPr>
          <w:rFonts w:ascii="ＭＳ 明朝" w:hAnsi="ＭＳ 明朝"/>
          <w:b/>
          <w:sz w:val="24"/>
        </w:rPr>
      </w:pPr>
      <w:r w:rsidRPr="00EE4F74">
        <w:rPr>
          <w:rFonts w:ascii="ＭＳ 明朝" w:hAnsi="ＭＳ 明朝" w:hint="eastAsia"/>
          <w:b/>
          <w:sz w:val="24"/>
        </w:rPr>
        <w:t>産前産後休業と育児休業について</w:t>
      </w:r>
    </w:p>
    <w:p w:rsidR="00835AD1" w:rsidRPr="00EE4F74" w:rsidRDefault="00E82D4F">
      <w:pPr>
        <w:spacing w:afterLines="50" w:after="180"/>
        <w:jc w:val="center"/>
        <w:rPr>
          <w:rFonts w:ascii="ＭＳ 明朝" w:hAnsi="ＭＳ 明朝"/>
          <w:b/>
        </w:rPr>
      </w:pPr>
      <w:r w:rsidRPr="00EE4F74">
        <w:rPr>
          <w:rFonts w:ascii="ＭＳ 明朝" w:hAnsi="ＭＳ 明朝" w:hint="eastAsia"/>
          <w:b/>
        </w:rPr>
        <w:t>～妊娠から職場復帰まで　女性社員の方へのご案内～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35AD1">
        <w:tc>
          <w:tcPr>
            <w:tcW w:w="8702" w:type="dxa"/>
          </w:tcPr>
          <w:p w:rsidR="00835AD1" w:rsidRPr="00EE4F74" w:rsidRDefault="00E82D4F">
            <w:pPr>
              <w:rPr>
                <w:rFonts w:ascii="ＭＳ 明朝" w:hAnsi="ＭＳ 明朝"/>
                <w:b/>
              </w:rPr>
            </w:pPr>
            <w:r w:rsidRPr="00EE4F74">
              <w:rPr>
                <w:rFonts w:ascii="ＭＳ 明朝" w:hAnsi="ＭＳ 明朝" w:hint="eastAsia"/>
                <w:b/>
              </w:rPr>
              <w:t>Ⅰ．産前産後休業</w:t>
            </w:r>
          </w:p>
        </w:tc>
      </w:tr>
    </w:tbl>
    <w:p w:rsidR="00835AD1" w:rsidRDefault="00E82D4F">
      <w:pPr>
        <w:ind w:firstLineChars="100" w:firstLine="210"/>
        <w:rPr>
          <w:rFonts w:ascii="ＭＳ 明朝" w:hAnsi="ＭＳ 明朝"/>
        </w:rPr>
      </w:pPr>
      <w:r>
        <w:rPr>
          <w:rFonts w:ascii="ＭＳ 明朝" w:hAnsi="ＭＳ 明朝" w:hint="eastAsia"/>
        </w:rPr>
        <w:t>出産予定日以前６週（双子以上の妊娠の場合は</w:t>
      </w:r>
      <w:r>
        <w:rPr>
          <w:rFonts w:ascii="ＭＳ 明朝" w:hAnsi="ＭＳ 明朝" w:hint="eastAsia"/>
        </w:rPr>
        <w:t>14</w:t>
      </w:r>
      <w:r>
        <w:rPr>
          <w:rFonts w:ascii="ＭＳ 明朝" w:hAnsi="ＭＳ 明朝" w:hint="eastAsia"/>
        </w:rPr>
        <w:t>週）、産後８週を産前産後休業として取得することができます。休業を取得するにあたっては、所定の書式で休業取得の１か月前までに届け出てください。</w:t>
      </w:r>
    </w:p>
    <w:p w:rsidR="00835AD1" w:rsidRPr="00EE4F74" w:rsidRDefault="00E82D4F">
      <w:pPr>
        <w:spacing w:beforeLines="50" w:before="180"/>
        <w:rPr>
          <w:rFonts w:ascii="ＭＳ 明朝" w:hAnsi="ＭＳ 明朝"/>
          <w:b/>
        </w:rPr>
      </w:pPr>
      <w:r w:rsidRPr="00EE4F74">
        <w:rPr>
          <w:rFonts w:ascii="ＭＳ 明朝" w:hAnsi="ＭＳ 明朝" w:hint="eastAsia"/>
          <w:b/>
        </w:rPr>
        <w:t>◎休業期間中の所得保障について</w:t>
      </w:r>
    </w:p>
    <w:p w:rsidR="00835AD1" w:rsidRDefault="00E82D4F">
      <w:pPr>
        <w:ind w:firstLineChars="100" w:firstLine="210"/>
        <w:rPr>
          <w:rFonts w:ascii="ＭＳ 明朝" w:hAnsi="ＭＳ 明朝"/>
        </w:rPr>
      </w:pPr>
      <w:r>
        <w:rPr>
          <w:rFonts w:ascii="ＭＳ 明朝" w:hAnsi="ＭＳ 明朝" w:hint="eastAsia"/>
        </w:rPr>
        <w:t>産前産後の休業期間で、会社から給与を受けない１日につき、おおむね１日分の給与（標準報酬日額）の３分の２相当額が健康保険から支給されます。この給付を受けるには</w:t>
      </w:r>
      <w:r w:rsidRPr="00EE4F74">
        <w:rPr>
          <w:rFonts w:ascii="ＭＳ 明朝" w:hAnsi="ＭＳ 明朝" w:hint="eastAsia"/>
        </w:rPr>
        <w:t>「</w:t>
      </w:r>
      <w:r w:rsidRPr="00EE4F74">
        <w:rPr>
          <w:rFonts w:ascii="ＭＳ 明朝" w:hAnsi="ＭＳ 明朝" w:hint="eastAsia"/>
          <w:b/>
        </w:rPr>
        <w:t>出産手当金請求書</w:t>
      </w:r>
      <w:r w:rsidRPr="00EE4F74">
        <w:rPr>
          <w:rFonts w:ascii="ＭＳ 明朝" w:hAnsi="ＭＳ 明朝" w:hint="eastAsia"/>
        </w:rPr>
        <w:t>」</w:t>
      </w:r>
      <w:r w:rsidRPr="00EE4F74">
        <w:rPr>
          <w:rFonts w:ascii="ＭＳ 明朝" w:hAnsi="ＭＳ 明朝" w:hint="eastAsia"/>
          <w:b/>
        </w:rPr>
        <w:t>の提出</w:t>
      </w:r>
      <w:r>
        <w:rPr>
          <w:rFonts w:ascii="ＭＳ 明朝" w:hAnsi="ＭＳ 明朝" w:hint="eastAsia"/>
        </w:rPr>
        <w:t>が必要です。</w:t>
      </w:r>
    </w:p>
    <w:p w:rsidR="00835AD1" w:rsidRDefault="00E82D4F">
      <w:pPr>
        <w:ind w:firstLineChars="100" w:firstLine="210"/>
        <w:rPr>
          <w:rFonts w:ascii="ＭＳ 明朝" w:hAnsi="ＭＳ 明朝"/>
        </w:rPr>
      </w:pPr>
      <w:r>
        <w:rPr>
          <w:rFonts w:ascii="ＭＳ 明朝" w:hAnsi="ＭＳ 明朝" w:hint="eastAsia"/>
        </w:rPr>
        <w:t>また、分娩にかかる費用の保障として、妊娠</w:t>
      </w:r>
      <w:r>
        <w:rPr>
          <w:rFonts w:ascii="ＭＳ 明朝" w:hAnsi="ＭＳ 明朝" w:hint="eastAsia"/>
        </w:rPr>
        <w:t>85</w:t>
      </w:r>
      <w:r>
        <w:rPr>
          <w:rFonts w:ascii="ＭＳ 明朝" w:hAnsi="ＭＳ 明朝" w:hint="eastAsia"/>
        </w:rPr>
        <w:t>日以上の分娩をしたときは、死産、流産、人工中絶にかかわらず、出産育児一時金が一児につき原則として</w:t>
      </w:r>
      <w:r>
        <w:rPr>
          <w:rFonts w:ascii="ＭＳ 明朝" w:hAnsi="ＭＳ 明朝" w:hint="eastAsia"/>
        </w:rPr>
        <w:t>42</w:t>
      </w:r>
      <w:r>
        <w:rPr>
          <w:rFonts w:ascii="ＭＳ 明朝" w:hAnsi="ＭＳ 明朝" w:hint="eastAsia"/>
        </w:rPr>
        <w:t>万円支給されます。なお、出産育児一時金は、医療保険者より直接医療機関に支払われ、出産費用と相殺されますので、ご自身で直接、出産予定の医療機関に事前に申し出てください。なお、</w:t>
      </w:r>
      <w:r>
        <w:rPr>
          <w:rFonts w:ascii="ＭＳ 明朝" w:hAnsi="ＭＳ 明朝" w:hint="eastAsia"/>
        </w:rPr>
        <w:t>分娩にかかる費用が出産育児一時金より少なかった場合は、差額金の請求ができますので、総務までご連絡ください。</w:t>
      </w:r>
    </w:p>
    <w:p w:rsidR="00835AD1" w:rsidRDefault="00E82D4F">
      <w:pPr>
        <w:ind w:firstLineChars="67" w:firstLine="141"/>
        <w:rPr>
          <w:rFonts w:ascii="ＭＳ 明朝" w:hAnsi="ＭＳ 明朝"/>
        </w:rPr>
      </w:pPr>
      <w:r>
        <w:rPr>
          <w:rFonts w:ascii="ＭＳ 明朝" w:hAnsi="ＭＳ 明朝" w:hint="eastAsia"/>
        </w:rPr>
        <w:t>（女性社員の被保険者で、退職まで継続して１年以上被保険者資格を有していた方には、退職後６か月以内に出産した場合に限り、出産育児一時金が支給されます。）</w:t>
      </w:r>
    </w:p>
    <w:p w:rsidR="00835AD1" w:rsidRDefault="00835AD1">
      <w:pPr>
        <w:ind w:firstLineChars="67" w:firstLine="141"/>
        <w:rPr>
          <w:rFonts w:ascii="ＭＳ 明朝"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693"/>
        <w:gridCol w:w="3774"/>
      </w:tblGrid>
      <w:tr w:rsidR="00835AD1">
        <w:tc>
          <w:tcPr>
            <w:tcW w:w="2127" w:type="dxa"/>
            <w:vAlign w:val="center"/>
          </w:tcPr>
          <w:p w:rsidR="00835AD1" w:rsidRDefault="00E82D4F">
            <w:pPr>
              <w:jc w:val="center"/>
              <w:rPr>
                <w:rFonts w:ascii="ＭＳ 明朝" w:hAnsi="ＭＳ 明朝"/>
              </w:rPr>
            </w:pPr>
            <w:r>
              <w:rPr>
                <w:rFonts w:ascii="ＭＳ 明朝" w:hAnsi="ＭＳ 明朝" w:hint="eastAsia"/>
              </w:rPr>
              <w:t>給付の名称</w:t>
            </w:r>
          </w:p>
        </w:tc>
        <w:tc>
          <w:tcPr>
            <w:tcW w:w="2693" w:type="dxa"/>
            <w:vAlign w:val="center"/>
          </w:tcPr>
          <w:p w:rsidR="00835AD1" w:rsidRDefault="00E82D4F">
            <w:pPr>
              <w:jc w:val="center"/>
              <w:rPr>
                <w:rFonts w:ascii="ＭＳ 明朝" w:hAnsi="ＭＳ 明朝"/>
              </w:rPr>
            </w:pPr>
            <w:r>
              <w:rPr>
                <w:rFonts w:ascii="ＭＳ 明朝" w:hAnsi="ＭＳ 明朝" w:hint="eastAsia"/>
              </w:rPr>
              <w:t>書類の名称</w:t>
            </w:r>
          </w:p>
          <w:p w:rsidR="00835AD1" w:rsidRDefault="00E82D4F">
            <w:pPr>
              <w:jc w:val="center"/>
              <w:rPr>
                <w:rFonts w:ascii="ＭＳ 明朝" w:hAnsi="ＭＳ 明朝"/>
              </w:rPr>
            </w:pPr>
            <w:r>
              <w:rPr>
                <w:rFonts w:ascii="ＭＳ 明朝" w:hAnsi="ＭＳ 明朝" w:hint="eastAsia"/>
              </w:rPr>
              <w:t>（提出期限）</w:t>
            </w:r>
          </w:p>
        </w:tc>
        <w:tc>
          <w:tcPr>
            <w:tcW w:w="3774" w:type="dxa"/>
            <w:vAlign w:val="center"/>
          </w:tcPr>
          <w:p w:rsidR="00835AD1" w:rsidRDefault="00E82D4F">
            <w:pPr>
              <w:jc w:val="center"/>
              <w:rPr>
                <w:rFonts w:ascii="ＭＳ 明朝" w:hAnsi="ＭＳ 明朝"/>
              </w:rPr>
            </w:pPr>
            <w:r>
              <w:rPr>
                <w:rFonts w:ascii="ＭＳ 明朝" w:hAnsi="ＭＳ 明朝" w:hint="eastAsia"/>
              </w:rPr>
              <w:t>備考</w:t>
            </w:r>
          </w:p>
        </w:tc>
      </w:tr>
      <w:tr w:rsidR="00835AD1">
        <w:tc>
          <w:tcPr>
            <w:tcW w:w="2127" w:type="dxa"/>
            <w:vAlign w:val="center"/>
          </w:tcPr>
          <w:p w:rsidR="00835AD1" w:rsidRDefault="00E82D4F">
            <w:pPr>
              <w:ind w:leftChars="83" w:left="174"/>
              <w:rPr>
                <w:rFonts w:ascii="ＭＳ 明朝" w:hAnsi="ＭＳ 明朝"/>
              </w:rPr>
            </w:pPr>
            <w:r>
              <w:rPr>
                <w:rFonts w:ascii="ＭＳ 明朝" w:hAnsi="ＭＳ 明朝" w:hint="eastAsia"/>
              </w:rPr>
              <w:t>出産手当金</w:t>
            </w:r>
          </w:p>
        </w:tc>
        <w:tc>
          <w:tcPr>
            <w:tcW w:w="2693" w:type="dxa"/>
            <w:vAlign w:val="center"/>
          </w:tcPr>
          <w:p w:rsidR="00835AD1" w:rsidRDefault="00E82D4F">
            <w:pPr>
              <w:rPr>
                <w:rFonts w:ascii="ＭＳ 明朝" w:hAnsi="ＭＳ 明朝"/>
                <w:lang w:eastAsia="zh-TW"/>
              </w:rPr>
            </w:pPr>
            <w:r>
              <w:rPr>
                <w:rFonts w:ascii="ＭＳ 明朝" w:hAnsi="ＭＳ 明朝" w:hint="eastAsia"/>
                <w:lang w:eastAsia="zh-TW"/>
              </w:rPr>
              <w:t>出産手当金請求書</w:t>
            </w:r>
          </w:p>
          <w:p w:rsidR="00835AD1" w:rsidRDefault="00E82D4F">
            <w:pPr>
              <w:rPr>
                <w:rFonts w:ascii="ＭＳ 明朝" w:hAnsi="ＭＳ 明朝"/>
                <w:lang w:eastAsia="zh-TW"/>
              </w:rPr>
            </w:pPr>
            <w:r>
              <w:rPr>
                <w:rFonts w:ascii="ＭＳ 明朝" w:hAnsi="ＭＳ 明朝" w:hint="eastAsia"/>
                <w:lang w:eastAsia="zh-TW"/>
              </w:rPr>
              <w:t>（産後休業終了後）</w:t>
            </w:r>
          </w:p>
        </w:tc>
        <w:tc>
          <w:tcPr>
            <w:tcW w:w="3774" w:type="dxa"/>
          </w:tcPr>
          <w:p w:rsidR="00835AD1" w:rsidRDefault="00E82D4F">
            <w:pPr>
              <w:rPr>
                <w:rFonts w:ascii="ＭＳ 明朝" w:hAnsi="ＭＳ 明朝"/>
              </w:rPr>
            </w:pPr>
            <w:r>
              <w:rPr>
                <w:rFonts w:ascii="ＭＳ 明朝" w:hAnsi="ＭＳ 明朝" w:hint="eastAsia"/>
              </w:rPr>
              <w:t>産後休業が終了してから提出してください。請求書類には医師の証明欄があります。</w:t>
            </w:r>
          </w:p>
        </w:tc>
      </w:tr>
      <w:tr w:rsidR="00835AD1">
        <w:tc>
          <w:tcPr>
            <w:tcW w:w="2127" w:type="dxa"/>
            <w:vAlign w:val="center"/>
          </w:tcPr>
          <w:p w:rsidR="00835AD1" w:rsidRDefault="00E82D4F">
            <w:pPr>
              <w:ind w:leftChars="83" w:left="174"/>
              <w:rPr>
                <w:rFonts w:ascii="ＭＳ 明朝" w:hAnsi="ＭＳ 明朝"/>
              </w:rPr>
            </w:pPr>
            <w:r>
              <w:rPr>
                <w:rFonts w:ascii="ＭＳ 明朝" w:hAnsi="ＭＳ 明朝" w:hint="eastAsia"/>
              </w:rPr>
              <w:t>出産育児一時金</w:t>
            </w:r>
          </w:p>
        </w:tc>
        <w:tc>
          <w:tcPr>
            <w:tcW w:w="2693" w:type="dxa"/>
            <w:vAlign w:val="center"/>
          </w:tcPr>
          <w:p w:rsidR="00835AD1" w:rsidRDefault="00E82D4F">
            <w:pPr>
              <w:rPr>
                <w:rFonts w:ascii="ＭＳ 明朝" w:hAnsi="ＭＳ 明朝"/>
              </w:rPr>
            </w:pPr>
            <w:r>
              <w:rPr>
                <w:rFonts w:ascii="ＭＳ 明朝" w:hAnsi="ＭＳ 明朝" w:hint="eastAsia"/>
              </w:rPr>
              <w:t>各医療機関指定の出産一時金に関する同意書</w:t>
            </w:r>
          </w:p>
          <w:p w:rsidR="00835AD1" w:rsidRDefault="00E82D4F">
            <w:pPr>
              <w:rPr>
                <w:rFonts w:ascii="ＭＳ 明朝" w:hAnsi="ＭＳ 明朝"/>
              </w:rPr>
            </w:pPr>
            <w:r>
              <w:rPr>
                <w:rFonts w:ascii="ＭＳ 明朝" w:hAnsi="ＭＳ 明朝" w:hint="eastAsia"/>
              </w:rPr>
              <w:t>（出産前）</w:t>
            </w:r>
          </w:p>
        </w:tc>
        <w:tc>
          <w:tcPr>
            <w:tcW w:w="3774" w:type="dxa"/>
          </w:tcPr>
          <w:p w:rsidR="00835AD1" w:rsidRDefault="00E82D4F">
            <w:pPr>
              <w:rPr>
                <w:rFonts w:ascii="ＭＳ 明朝" w:hAnsi="ＭＳ 明朝"/>
              </w:rPr>
            </w:pPr>
            <w:r>
              <w:rPr>
                <w:rFonts w:ascii="ＭＳ 明朝" w:hAnsi="ＭＳ 明朝" w:hint="eastAsia"/>
              </w:rPr>
              <w:t>出産予定の医療機関に確認いただき、直接医療機関へ提出してください。</w:t>
            </w:r>
          </w:p>
        </w:tc>
      </w:tr>
    </w:tbl>
    <w:p w:rsidR="00835AD1" w:rsidRDefault="00835AD1">
      <w:pPr>
        <w:rPr>
          <w:rFonts w:ascii="ＭＳ 明朝" w:hAnsi="ＭＳ 明朝"/>
        </w:rPr>
      </w:pPr>
    </w:p>
    <w:p w:rsidR="00835AD1" w:rsidRPr="00EE4F74" w:rsidRDefault="00E82D4F">
      <w:pPr>
        <w:rPr>
          <w:rFonts w:ascii="ＭＳ 明朝" w:hAnsi="ＭＳ 明朝"/>
          <w:b/>
        </w:rPr>
      </w:pPr>
      <w:r w:rsidRPr="00EE4F74">
        <w:rPr>
          <w:rFonts w:ascii="ＭＳ 明朝" w:hAnsi="ＭＳ 明朝" w:hint="eastAsia"/>
          <w:b/>
        </w:rPr>
        <w:t>◎社会保険の取扱い</w:t>
      </w:r>
    </w:p>
    <w:p w:rsidR="00835AD1" w:rsidRDefault="00E82D4F">
      <w:pPr>
        <w:ind w:firstLineChars="100" w:firstLine="210"/>
        <w:rPr>
          <w:rFonts w:ascii="ＭＳ 明朝" w:hAnsi="ＭＳ 明朝"/>
        </w:rPr>
      </w:pPr>
      <w:r>
        <w:rPr>
          <w:rFonts w:ascii="ＭＳ 明朝" w:hAnsi="ＭＳ 明朝" w:hint="eastAsia"/>
        </w:rPr>
        <w:t>（平成</w:t>
      </w:r>
      <w:r>
        <w:rPr>
          <w:rFonts w:ascii="ＭＳ 明朝" w:hAnsi="ＭＳ 明朝" w:hint="eastAsia"/>
        </w:rPr>
        <w:t>26</w:t>
      </w:r>
      <w:r>
        <w:rPr>
          <w:rFonts w:ascii="ＭＳ 明朝" w:hAnsi="ＭＳ 明朝" w:hint="eastAsia"/>
        </w:rPr>
        <w:t>年４月以降の）産前産後休業及び育児休業中の保険料は免除となりますので、徴収はありません。</w:t>
      </w:r>
    </w:p>
    <w:p w:rsidR="00835AD1" w:rsidRDefault="00E82D4F">
      <w:pPr>
        <w:ind w:firstLineChars="100" w:firstLine="210"/>
        <w:rPr>
          <w:rFonts w:ascii="ＭＳ 明朝" w:hAnsi="ＭＳ 明朝"/>
        </w:rPr>
      </w:pPr>
      <w:r>
        <w:rPr>
          <w:rFonts w:ascii="ＭＳ 明朝" w:hAnsi="ＭＳ 明朝" w:hint="eastAsia"/>
        </w:rPr>
        <w:t>平成</w:t>
      </w:r>
      <w:r>
        <w:rPr>
          <w:rFonts w:ascii="ＭＳ 明朝" w:hAnsi="ＭＳ 明朝" w:hint="eastAsia"/>
        </w:rPr>
        <w:t>26</w:t>
      </w:r>
      <w:r>
        <w:rPr>
          <w:rFonts w:ascii="ＭＳ 明朝" w:hAnsi="ＭＳ 明朝" w:hint="eastAsia"/>
        </w:rPr>
        <w:t>年４月前までは、産前産後休業中の社会保険料は、事前同意のうえ、産休前の給与にて保険料をお預かりさせていただきます。なお、育児休業に入る月分からの保険料は免除となり、徴収はなくなります。</w:t>
      </w:r>
    </w:p>
    <w:p w:rsidR="00835AD1" w:rsidRDefault="00835AD1">
      <w:pPr>
        <w:ind w:firstLineChars="67" w:firstLine="141"/>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35AD1">
        <w:tc>
          <w:tcPr>
            <w:tcW w:w="8702" w:type="dxa"/>
          </w:tcPr>
          <w:p w:rsidR="00835AD1" w:rsidRPr="00EE4F74" w:rsidRDefault="00E82D4F">
            <w:pPr>
              <w:rPr>
                <w:rFonts w:ascii="ＭＳ 明朝" w:hAnsi="ＭＳ 明朝"/>
                <w:b/>
              </w:rPr>
            </w:pPr>
            <w:r w:rsidRPr="00EE4F74">
              <w:rPr>
                <w:rFonts w:ascii="ＭＳ 明朝" w:hAnsi="ＭＳ 明朝" w:hint="eastAsia"/>
                <w:b/>
              </w:rPr>
              <w:t>Ⅱ．育児休業</w:t>
            </w:r>
          </w:p>
        </w:tc>
      </w:tr>
    </w:tbl>
    <w:p w:rsidR="00835AD1" w:rsidRDefault="00E82D4F">
      <w:pPr>
        <w:ind w:firstLineChars="100" w:firstLine="210"/>
        <w:rPr>
          <w:rFonts w:ascii="ＭＳ 明朝" w:hAnsi="ＭＳ 明朝"/>
        </w:rPr>
      </w:pPr>
      <w:r>
        <w:rPr>
          <w:rFonts w:ascii="ＭＳ 明朝" w:hAnsi="ＭＳ 明朝" w:hint="eastAsia"/>
        </w:rPr>
        <w:t>産後休業終了日の翌日から子が１歳になる（誕生日の前日）までの間、申し出た期間は育児休業期間として保障されます。希望日から休業するには、育児休業規程に従い、原則として育児休業開始予定日の１か月前までに所定の書式で会社に申し出ることが必要です。なお、子が１歳を超えても休業が必要と認められる一定の理由がある場合（認可保育園に</w:t>
      </w:r>
      <w:r>
        <w:rPr>
          <w:rFonts w:ascii="ＭＳ 明朝" w:hAnsi="ＭＳ 明朝" w:hint="eastAsia"/>
        </w:rPr>
        <w:lastRenderedPageBreak/>
        <w:t>入所希望したにもかかわらず入所できない場合など）は、子が１歳６か月になるまで育児休業が取得できます。</w:t>
      </w:r>
    </w:p>
    <w:p w:rsidR="00835AD1" w:rsidRPr="00EE4F74" w:rsidRDefault="00E82D4F">
      <w:pPr>
        <w:spacing w:beforeLines="50" w:before="180"/>
        <w:rPr>
          <w:rFonts w:ascii="ＭＳ 明朝" w:hAnsi="ＭＳ 明朝"/>
          <w:b/>
        </w:rPr>
      </w:pPr>
      <w:r w:rsidRPr="00EE4F74">
        <w:rPr>
          <w:rFonts w:ascii="ＭＳ 明朝" w:hAnsi="ＭＳ 明朝" w:hint="eastAsia"/>
          <w:b/>
        </w:rPr>
        <w:t>◎休業期間中の所得保障について</w:t>
      </w:r>
    </w:p>
    <w:p w:rsidR="00835AD1" w:rsidRDefault="00E82D4F">
      <w:pPr>
        <w:ind w:firstLineChars="100" w:firstLine="210"/>
        <w:rPr>
          <w:rFonts w:ascii="ＭＳ 明朝" w:hAnsi="ＭＳ 明朝"/>
        </w:rPr>
      </w:pPr>
      <w:r>
        <w:rPr>
          <w:rFonts w:ascii="ＭＳ 明朝" w:hAnsi="ＭＳ 明朝" w:hint="eastAsia"/>
        </w:rPr>
        <w:t>１歳未満の子を養育するために育児休業を取得する場合、雇用保</w:t>
      </w:r>
      <w:r>
        <w:rPr>
          <w:rFonts w:ascii="ＭＳ 明朝" w:hAnsi="ＭＳ 明朝" w:hint="eastAsia"/>
        </w:rPr>
        <w:t>険より</w:t>
      </w:r>
      <w:r w:rsidRPr="00EE4F74">
        <w:rPr>
          <w:rFonts w:ascii="ＭＳ 明朝" w:hAnsi="ＭＳ 明朝" w:hint="eastAsia"/>
        </w:rPr>
        <w:t>「</w:t>
      </w:r>
      <w:r w:rsidRPr="00EE4F74">
        <w:rPr>
          <w:rFonts w:ascii="ＭＳ 明朝" w:hAnsi="ＭＳ 明朝" w:hint="eastAsia"/>
          <w:b/>
        </w:rPr>
        <w:t>育児休業給付金</w:t>
      </w:r>
      <w:r w:rsidRPr="00EE4F74">
        <w:rPr>
          <w:rFonts w:ascii="ＭＳ 明朝" w:hAnsi="ＭＳ 明朝" w:hint="eastAsia"/>
        </w:rPr>
        <w:t>」</w:t>
      </w:r>
      <w:r>
        <w:rPr>
          <w:rFonts w:ascii="ＭＳ 明朝" w:hAnsi="ＭＳ 明朝" w:hint="eastAsia"/>
        </w:rPr>
        <w:t>が支給されます。育児休業期間中、原則として子が１歳になるまで、「</w:t>
      </w:r>
      <w:r w:rsidRPr="00EE4F74">
        <w:rPr>
          <w:rFonts w:ascii="ＭＳ 明朝" w:hAnsi="ＭＳ 明朝" w:hint="eastAsia"/>
          <w:b/>
        </w:rPr>
        <w:t>休業開始前の月給の</w:t>
      </w:r>
      <w:r w:rsidRPr="00EE4F74">
        <w:rPr>
          <w:rFonts w:ascii="ＭＳ 明朝" w:hAnsi="ＭＳ 明朝" w:hint="eastAsia"/>
          <w:b/>
        </w:rPr>
        <w:t>50</w:t>
      </w:r>
      <w:r w:rsidRPr="00EE4F74">
        <w:rPr>
          <w:rFonts w:ascii="ＭＳ 明朝" w:hAnsi="ＭＳ 明朝" w:hint="eastAsia"/>
          <w:b/>
        </w:rPr>
        <w:t>％×休業月数</w:t>
      </w:r>
      <w:r>
        <w:rPr>
          <w:rFonts w:ascii="ＭＳ 明朝" w:hAnsi="ＭＳ 明朝" w:hint="eastAsia"/>
        </w:rPr>
        <w:t>」の額が支給されます。</w:t>
      </w:r>
    </w:p>
    <w:p w:rsidR="00835AD1" w:rsidRDefault="00E82D4F">
      <w:pPr>
        <w:spacing w:line="260" w:lineRule="exact"/>
        <w:ind w:leftChars="84" w:left="364" w:hanging="188"/>
        <w:jc w:val="left"/>
        <w:rPr>
          <w:rFonts w:ascii="ＭＳ 明朝" w:hAnsi="ＭＳ 明朝"/>
          <w:sz w:val="20"/>
          <w:szCs w:val="20"/>
        </w:rPr>
      </w:pPr>
      <w:r>
        <w:rPr>
          <w:rFonts w:ascii="ＭＳ 明朝" w:hAnsi="ＭＳ 明朝" w:hint="eastAsia"/>
          <w:sz w:val="20"/>
          <w:szCs w:val="20"/>
        </w:rPr>
        <w:t>※育児休業（産前・産後休業ではありません）開始前２年間の雇用保険の被保険者期間であった期間中に、賃金支払基礎日数（出勤日数）が</w:t>
      </w:r>
      <w:r>
        <w:rPr>
          <w:rFonts w:ascii="ＭＳ 明朝" w:hAnsi="ＭＳ 明朝" w:hint="eastAsia"/>
          <w:sz w:val="20"/>
          <w:szCs w:val="20"/>
        </w:rPr>
        <w:t>11</w:t>
      </w:r>
      <w:r>
        <w:rPr>
          <w:rFonts w:ascii="ＭＳ 明朝" w:hAnsi="ＭＳ 明朝" w:hint="eastAsia"/>
          <w:sz w:val="20"/>
          <w:szCs w:val="20"/>
        </w:rPr>
        <w:t>日以上ある月が通算して</w:t>
      </w:r>
      <w:r>
        <w:rPr>
          <w:rFonts w:ascii="ＭＳ 明朝" w:hAnsi="ＭＳ 明朝" w:hint="eastAsia"/>
          <w:sz w:val="20"/>
          <w:szCs w:val="20"/>
        </w:rPr>
        <w:t>12</w:t>
      </w:r>
      <w:r>
        <w:rPr>
          <w:rFonts w:ascii="ＭＳ 明朝" w:hAnsi="ＭＳ 明朝" w:hint="eastAsia"/>
          <w:sz w:val="20"/>
          <w:szCs w:val="20"/>
        </w:rPr>
        <w:t>か月以上あることが必要です。</w:t>
      </w:r>
    </w:p>
    <w:p w:rsidR="00835AD1" w:rsidRDefault="00835AD1">
      <w:pPr>
        <w:rPr>
          <w:rFonts w:ascii="ＭＳ 明朝" w:hAnsi="ＭＳ 明朝"/>
        </w:rPr>
      </w:pPr>
    </w:p>
    <w:p w:rsidR="00835AD1" w:rsidRDefault="00E82D4F">
      <w:pPr>
        <w:ind w:firstLineChars="100" w:firstLine="210"/>
        <w:rPr>
          <w:rFonts w:ascii="ＭＳ 明朝" w:hAnsi="ＭＳ 明朝"/>
        </w:rPr>
      </w:pPr>
      <w:r>
        <w:rPr>
          <w:rFonts w:ascii="ＭＳ 明朝" w:hAnsi="ＭＳ 明朝" w:hint="eastAsia"/>
        </w:rPr>
        <w:t>育児休業終了前に認可保育園の入所手続をしたにもかかわらず入所できなかった場合などの理由で育児休業を延長した場合、給付金は延長期間中も（最大で１歳半になるまで）支給されます。</w:t>
      </w:r>
    </w:p>
    <w:p w:rsidR="00835AD1" w:rsidRDefault="00E82D4F">
      <w:pPr>
        <w:ind w:firstLineChars="100" w:firstLine="210"/>
        <w:rPr>
          <w:rFonts w:ascii="ＭＳ 明朝" w:hAnsi="ＭＳ 明朝"/>
          <w:u w:val="wave"/>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-304800</wp:posOffset>
                </wp:positionH>
                <wp:positionV relativeFrom="paragraph">
                  <wp:posOffset>29845</wp:posOffset>
                </wp:positionV>
                <wp:extent cx="316865" cy="164465"/>
                <wp:effectExtent l="13335" t="1143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64465"/>
                        </a:xfrm>
                        <a:prstGeom prst="rect">
                          <a:avLst/>
                        </a:prstGeom>
                        <a:solidFill>
                          <a:srgbClr val="FFFFFF"/>
                        </a:solidFill>
                        <a:ln w="9525">
                          <a:solidFill>
                            <a:srgbClr val="FFFFFF"/>
                          </a:solidFill>
                          <a:miter lim="800000"/>
                          <a:headEnd/>
                          <a:tailEnd/>
                        </a:ln>
                      </wps:spPr>
                      <wps:txbx>
                        <w:txbxContent>
                          <w:p w:rsidR="00835AD1" w:rsidRDefault="00E82D4F">
                            <w:pPr>
                              <w:spacing w:line="240" w:lineRule="exact"/>
                            </w:pPr>
                            <w:r>
                              <w:rPr>
                                <w:b/>
                              </w:rPr>
                              <w:fldChar w:fldCharType="begin"/>
                            </w:r>
                            <w:r>
                              <w:rPr>
                                <w:b/>
                              </w:rPr>
                              <w:instrText xml:space="preserve"> </w:instrText>
                            </w:r>
                            <w:r>
                              <w:rPr>
                                <w:rFonts w:hint="eastAsia"/>
                                <w:b/>
                              </w:rPr>
                              <w:instrText>eq \o\ac(</w:instrText>
                            </w:r>
                            <w:r>
                              <w:rPr>
                                <w:rFonts w:ascii="ＭＳ 明朝" w:hint="eastAsia"/>
                                <w:b/>
                                <w:position w:val="-4"/>
                                <w:sz w:val="31"/>
                              </w:rPr>
                              <w:instrText>○</w:instrText>
                            </w:r>
                            <w:r>
                              <w:rPr>
                                <w:rFonts w:hint="eastAsia"/>
                                <w:b/>
                              </w:rPr>
                              <w:instrText>,</w:instrText>
                            </w:r>
                            <w:r>
                              <w:rPr>
                                <w:rFonts w:hint="eastAsia"/>
                                <w:b/>
                              </w:rPr>
                              <w:instrText>注</w:instrText>
                            </w:r>
                            <w:r>
                              <w:rPr>
                                <w:rFonts w:hint="eastAsia"/>
                                <w:b/>
                              </w:rPr>
                              <w:instrText>)</w:instrText>
                            </w:r>
                            <w:r>
                              <w:rPr>
                                <w:b/>
                              </w:rPr>
                              <w:fldChar w:fldCharType="end"/>
                            </w:r>
                            <w:r>
                              <w:rPr>
                                <w:rFonts w:hint="eastAsia"/>
                                <w:b/>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4pt;margin-top:2.35pt;width:24.9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87GwIAAD8EAAAOAAAAZHJzL2Uyb0RvYy54bWysU8GO0zAQvSPxD5bvNG3ZViVqulq6FCEt&#10;C9IuH+A4TmLheMzYbVK+nrHTdiu4IIQP1tieeZ55b2Z9O3SGHRR6Dbbgs8mUM2UlVNo2Bf/2vHuz&#10;4swHYSthwKqCH5Xnt5vXr9a9y9UcWjCVQkYg1ue9K3gbgsuzzMtWdcJPwClLjzVgJwIdsckqFD2h&#10;dyabT6fLrAesHIJU3tPt/fjINwm/rpUMX+raq8BMwSm3kHZMexn3bLMWeYPCtVqe0hD/kEUntKVP&#10;L1D3Igi2R/0HVKclgoc6TCR0GdS1lirVQNXMpr9V89QKp1ItRI53F5r8/4OVj4evyHRF2nFmRUcS&#10;PashsPcwsHlkp3c+J6cnR25hoOvoGSv17gHkd88sbFthG3WHCH2rREXZzWJkdhU64vgIUvafoaJv&#10;xD5AAhpq7CIgkcEInVQ6XpSJqUi6fDtbrpYLziQ9zZY3N2THH0R+Dnbow0cFHYtGwZGET+Di8ODD&#10;6Hp2ScmD0dVOG5MO2JRbg+wgqEl2aZ3Q/bWbsawv+LvFfDHWf/3m/w6i04G63eiu4KtpXPEfkUfW&#10;Ptgq2UFoM9pUnbEnGiNzI4dhKAdyjNyWUB2JUISxq2kKyWgBf3LWU0cX3P/YC1ScmU+WRIntfzbw&#10;bJRnQ1hJoQUPnI3mNoxjsneom5aQR9kt3JFwtU6kvmRxypO6NMlymqg4Btfn5PUy95tfAAAA//8D&#10;AFBLAwQUAAYACAAAACEAAGX9MNwAAAAGAQAADwAAAGRycy9kb3ducmV2LnhtbEyPwU7DMBBE70j8&#10;g7VI3FobiNIS4lQVEhcqgShU4riJlyTCXkex24S/xz3BcTU7M2/KzeysONEYes8abpYKBHHjTc+t&#10;ho/3p8UaRIjIBq1n0vBDATbV5UWJhfETv9FpH1uRQjgUqKGLcSikDE1HDsPSD8RJ+/Kjw5jOsZVm&#10;xCmFOytvlcqlw55TQ4cDPXbUfO+PLmG47YQvTb3LXwelPp8Pu8weVlpfX83bBxCR5vj3DGf85IEq&#10;MdX+yCYIq2GRrdOWqCFbgTjr9yBqDXcqB1mV8j9+9QsAAP//AwBQSwECLQAUAAYACAAAACEAtoM4&#10;kv4AAADhAQAAEwAAAAAAAAAAAAAAAAAAAAAAW0NvbnRlbnRfVHlwZXNdLnhtbFBLAQItABQABgAI&#10;AAAAIQA4/SH/1gAAAJQBAAALAAAAAAAAAAAAAAAAAC8BAABfcmVscy8ucmVsc1BLAQItABQABgAI&#10;AAAAIQDoce87GwIAAD8EAAAOAAAAAAAAAAAAAAAAAC4CAABkcnMvZTJvRG9jLnhtbFBLAQItABQA&#10;BgAIAAAAIQAAZf0w3AAAAAYBAAAPAAAAAAAAAAAAAAAAAHUEAABkcnMvZG93bnJldi54bWxQSwUG&#10;AAAAAAQABADzAAAAfgUAAAAA&#10;" strokecolor="white">
                <v:textbox inset="0,0,0,0">
                  <w:txbxContent>
                    <w:p w:rsidR="00911EB5" w:rsidRDefault="00911EB5" w:rsidP="00911EB5">
                      <w:pPr>
                        <w:spacing w:line="240" w:lineRule="exact"/>
                      </w:pPr>
                      <w:r>
                        <w:rPr>
                          <w:b/>
                        </w:rPr>
                        <w:fldChar w:fldCharType="begin"/>
                      </w:r>
                      <w:r>
                        <w:rPr>
                          <w:b/>
                        </w:rPr>
                        <w:instrText xml:space="preserve"> </w:instrText>
                      </w:r>
                      <w:r>
                        <w:rPr>
                          <w:rFonts w:hint="eastAsia"/>
                          <w:b/>
                        </w:rPr>
                        <w:instrText>eq \o\ac(</w:instrText>
                      </w:r>
                      <w:r w:rsidRPr="00911EB5">
                        <w:rPr>
                          <w:rFonts w:ascii="ＭＳ 明朝" w:hint="eastAsia"/>
                          <w:b/>
                          <w:position w:val="-4"/>
                          <w:sz w:val="31"/>
                        </w:rPr>
                        <w:instrText>○</w:instrText>
                      </w:r>
                      <w:r>
                        <w:rPr>
                          <w:rFonts w:hint="eastAsia"/>
                          <w:b/>
                        </w:rPr>
                        <w:instrText>,</w:instrText>
                      </w:r>
                      <w:r>
                        <w:rPr>
                          <w:rFonts w:hint="eastAsia"/>
                          <w:b/>
                        </w:rPr>
                        <w:instrText>注</w:instrText>
                      </w:r>
                      <w:r>
                        <w:rPr>
                          <w:rFonts w:hint="eastAsia"/>
                          <w:b/>
                        </w:rPr>
                        <w:instrText>)</w:instrText>
                      </w:r>
                      <w:r>
                        <w:rPr>
                          <w:b/>
                        </w:rPr>
                        <w:fldChar w:fldCharType="end"/>
                      </w:r>
                      <w:r w:rsidR="008419C5">
                        <w:rPr>
                          <w:rFonts w:hint="eastAsia"/>
                          <w:b/>
                        </w:rPr>
                        <w:t>!</w:t>
                      </w:r>
                    </w:p>
                  </w:txbxContent>
                </v:textbox>
              </v:shape>
            </w:pict>
          </mc:Fallback>
        </mc:AlternateContent>
      </w:r>
      <w:r>
        <w:rPr>
          <w:rFonts w:ascii="ＭＳ 明朝" w:hAnsi="ＭＳ 明朝" w:hint="eastAsia"/>
        </w:rPr>
        <w:t>ただし、入所できなかったこと等が確認できる証明書類の提出が必要です。該当者には証明書の準備のご案内をいたしますので、</w:t>
      </w:r>
      <w:r>
        <w:rPr>
          <w:rFonts w:ascii="ＭＳ 明朝" w:hAnsi="ＭＳ 明朝" w:hint="eastAsia"/>
          <w:u w:val="wave"/>
        </w:rPr>
        <w:t>延長の可能性があるときは、少なくとも子が１歳になる月の前々月までに、総務までご連絡ください。</w:t>
      </w:r>
      <w:r>
        <w:rPr>
          <w:rFonts w:ascii="ＭＳ 明朝" w:hAnsi="ＭＳ 明朝" w:hint="eastAsia"/>
        </w:rPr>
        <w:t>連絡が遅れたことにより、給付金が受けられなくなる場合がありますので、注意が必要です。</w:t>
      </w:r>
    </w:p>
    <w:p w:rsidR="00835AD1" w:rsidRDefault="00835AD1">
      <w:pPr>
        <w:ind w:firstLineChars="100" w:firstLine="210"/>
        <w:rPr>
          <w:rFonts w:ascii="ＭＳ 明朝" w:hAnsi="ＭＳ 明朝"/>
        </w:rPr>
      </w:pPr>
    </w:p>
    <w:p w:rsidR="00835AD1" w:rsidRPr="00EE4F74" w:rsidRDefault="00E82D4F">
      <w:pPr>
        <w:spacing w:beforeLines="50" w:before="180"/>
        <w:rPr>
          <w:rFonts w:ascii="ＭＳ 明朝" w:hAnsi="ＭＳ 明朝"/>
          <w:b/>
        </w:rPr>
      </w:pPr>
      <w:r w:rsidRPr="00EE4F74">
        <w:rPr>
          <w:rFonts w:ascii="ＭＳ 明朝" w:hAnsi="ＭＳ 明朝" w:hint="eastAsia"/>
          <w:b/>
        </w:rPr>
        <w:t>◎休業期間の変更について</w:t>
      </w:r>
    </w:p>
    <w:p w:rsidR="00835AD1" w:rsidRDefault="00E82D4F">
      <w:pPr>
        <w:ind w:firstLineChars="100" w:firstLine="210"/>
        <w:rPr>
          <w:rFonts w:ascii="ＭＳ 明朝" w:hAnsi="ＭＳ 明朝"/>
        </w:rPr>
      </w:pPr>
      <w:r>
        <w:rPr>
          <w:rFonts w:ascii="ＭＳ 明朝" w:hAnsi="ＭＳ 明朝" w:hint="eastAsia"/>
        </w:rPr>
        <w:t>やむを得ないと認</w:t>
      </w:r>
      <w:bookmarkStart w:id="0" w:name="_GoBack"/>
      <w:bookmarkEnd w:id="0"/>
      <w:r>
        <w:rPr>
          <w:rFonts w:ascii="ＭＳ 明朝" w:hAnsi="ＭＳ 明朝" w:hint="eastAsia"/>
        </w:rPr>
        <w:t>められた場合は、休業前及び休業中にそれぞれ１回を限度として休業期間を変更することができます。この場合、原則として休業期間終了の１か月前ま</w:t>
      </w:r>
      <w:r>
        <w:rPr>
          <w:rFonts w:ascii="ＭＳ 明朝" w:hAnsi="ＭＳ 明朝" w:hint="eastAsia"/>
        </w:rPr>
        <w:t>でに所定の書式により会社に届け出てください。</w:t>
      </w:r>
    </w:p>
    <w:p w:rsidR="00835AD1" w:rsidRDefault="00835AD1">
      <w:pPr>
        <w:rPr>
          <w:rFonts w:ascii="ＭＳ 明朝" w:hAnsi="ＭＳ 明朝"/>
        </w:rPr>
      </w:pPr>
    </w:p>
    <w:p w:rsidR="00835AD1" w:rsidRPr="00EE4F74" w:rsidRDefault="00E82D4F">
      <w:pPr>
        <w:rPr>
          <w:rFonts w:ascii="ＭＳ 明朝" w:hAnsi="ＭＳ 明朝"/>
          <w:b/>
        </w:rPr>
      </w:pPr>
      <w:r w:rsidRPr="00EE4F74">
        <w:rPr>
          <w:rFonts w:ascii="ＭＳ 明朝" w:hAnsi="ＭＳ 明朝" w:hint="eastAsia"/>
          <w:b/>
        </w:rPr>
        <w:t>◎社会保険の取扱い</w:t>
      </w:r>
    </w:p>
    <w:p w:rsidR="00835AD1" w:rsidRDefault="00E82D4F">
      <w:pPr>
        <w:ind w:firstLineChars="100" w:firstLine="210"/>
        <w:rPr>
          <w:rFonts w:ascii="ＭＳ 明朝" w:hAnsi="ＭＳ 明朝"/>
        </w:rPr>
      </w:pPr>
      <w:r>
        <w:rPr>
          <w:rFonts w:ascii="ＭＳ 明朝" w:hAnsi="ＭＳ 明朝" w:hint="eastAsia"/>
        </w:rPr>
        <w:t>育児休業中は、社会保険料（健康保険・厚生年金）が免除されます。免除期間は、育児休業を開始した月から、育児休業が終了する月の前月（ただし終了日が月末である場合はその月）までの間です。</w:t>
      </w:r>
    </w:p>
    <w:p w:rsidR="00835AD1" w:rsidRDefault="00835AD1">
      <w:pPr>
        <w:rPr>
          <w:rFonts w:ascii="ＭＳ 明朝" w:hAnsi="ＭＳ 明朝"/>
        </w:rPr>
      </w:pPr>
    </w:p>
    <w:p w:rsidR="00835AD1" w:rsidRPr="00EE4F74" w:rsidRDefault="00E82D4F">
      <w:pPr>
        <w:rPr>
          <w:rFonts w:ascii="ＭＳ 明朝" w:hAnsi="ＭＳ 明朝"/>
          <w:b/>
        </w:rPr>
      </w:pPr>
      <w:r w:rsidRPr="00EE4F74">
        <w:rPr>
          <w:rFonts w:ascii="ＭＳ 明朝" w:hAnsi="ＭＳ 明朝" w:hint="eastAsia"/>
          <w:b/>
        </w:rPr>
        <w:t>◎その他の所得保障</w:t>
      </w:r>
    </w:p>
    <w:p w:rsidR="00835AD1" w:rsidRDefault="00E82D4F">
      <w:pPr>
        <w:ind w:left="1281" w:hangingChars="610" w:hanging="1281"/>
        <w:rPr>
          <w:rFonts w:ascii="ＭＳ 明朝" w:hAnsi="ＭＳ 明朝"/>
        </w:rPr>
      </w:pPr>
      <w:r>
        <w:rPr>
          <w:rFonts w:ascii="ＭＳ 明朝" w:hAnsi="ＭＳ 明朝" w:hint="eastAsia"/>
        </w:rPr>
        <w:t>・</w:t>
      </w:r>
      <w:r w:rsidRPr="00EE4F74">
        <w:rPr>
          <w:rFonts w:ascii="ＭＳ 明朝" w:hAnsi="ＭＳ 明朝" w:hint="eastAsia"/>
          <w:b/>
        </w:rPr>
        <w:t>児童手当</w:t>
      </w:r>
      <w:r>
        <w:rPr>
          <w:rFonts w:ascii="ＭＳ 明朝" w:hAnsi="ＭＳ 明朝" w:hint="eastAsia"/>
        </w:rPr>
        <w:t>：申請は、各自、市区町村にて行ってください（詳しくは住所地の市区町村役場へお問い合わせください）。</w:t>
      </w:r>
    </w:p>
    <w:p w:rsidR="00835AD1" w:rsidRDefault="00835AD1">
      <w:pPr>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35AD1">
        <w:tc>
          <w:tcPr>
            <w:tcW w:w="8702" w:type="dxa"/>
          </w:tcPr>
          <w:p w:rsidR="00835AD1" w:rsidRPr="00EE4F74" w:rsidRDefault="00E82D4F">
            <w:pPr>
              <w:rPr>
                <w:rFonts w:ascii="ＭＳ 明朝" w:hAnsi="ＭＳ 明朝"/>
                <w:b/>
              </w:rPr>
            </w:pPr>
            <w:r w:rsidRPr="00EE4F74">
              <w:rPr>
                <w:rFonts w:ascii="ＭＳ 明朝" w:hAnsi="ＭＳ 明朝" w:hint="eastAsia"/>
                <w:b/>
              </w:rPr>
              <w:t>Ⅲ．職場復帰後について</w:t>
            </w:r>
          </w:p>
        </w:tc>
      </w:tr>
    </w:tbl>
    <w:p w:rsidR="00835AD1" w:rsidRDefault="00E82D4F">
      <w:pPr>
        <w:ind w:firstLineChars="100" w:firstLine="210"/>
        <w:rPr>
          <w:rFonts w:ascii="ＭＳ 明朝" w:hAnsi="ＭＳ 明朝"/>
        </w:rPr>
      </w:pPr>
      <w:r>
        <w:rPr>
          <w:rFonts w:ascii="ＭＳ 明朝" w:hAnsi="ＭＳ 明朝" w:hint="eastAsia"/>
        </w:rPr>
        <w:t>育児・介護休業規程に従い、以下の制度について申出する場合は、所定の請求書をそれぞれの提出期限までに会社に提出してください。</w:t>
      </w:r>
    </w:p>
    <w:p w:rsidR="00835AD1" w:rsidRDefault="00E82D4F">
      <w:pPr>
        <w:ind w:leftChars="67" w:left="141"/>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育児のための所定外労働免除</w:t>
      </w:r>
    </w:p>
    <w:p w:rsidR="00835AD1" w:rsidRDefault="00E82D4F">
      <w:pPr>
        <w:ind w:leftChars="67" w:left="141"/>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育児のための時間外労働及び深夜業の制限</w:t>
      </w:r>
    </w:p>
    <w:p w:rsidR="00835AD1" w:rsidRDefault="00E82D4F">
      <w:pPr>
        <w:ind w:leftChars="67" w:left="141"/>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育児のための勤務時間の短縮等の措置（始業・終業時刻の繰上げ・繰下げ）</w:t>
      </w:r>
    </w:p>
    <w:p w:rsidR="00835AD1" w:rsidRDefault="00E82D4F">
      <w:pPr>
        <w:ind w:leftChars="67" w:left="141"/>
        <w:rPr>
          <w:rFonts w:ascii="ＭＳ 明朝" w:hAnsi="ＭＳ 明朝"/>
        </w:rPr>
      </w:pPr>
      <w:r>
        <w:rPr>
          <w:rFonts w:ascii="ＭＳ 明朝" w:hAnsi="ＭＳ 明朝" w:hint="eastAsia"/>
        </w:rPr>
        <w:t>◎</w:t>
      </w:r>
      <w:r>
        <w:rPr>
          <w:rFonts w:ascii="ＭＳ 明朝" w:hAnsi="ＭＳ 明朝" w:hint="eastAsia"/>
        </w:rPr>
        <w:t xml:space="preserve"> </w:t>
      </w:r>
      <w:r>
        <w:rPr>
          <w:rFonts w:ascii="ＭＳ 明朝" w:hAnsi="ＭＳ 明朝" w:hint="eastAsia"/>
        </w:rPr>
        <w:t>子の看護休暇</w:t>
      </w:r>
    </w:p>
    <w:sectPr w:rsidR="00835AD1">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4F" w:rsidRDefault="00E82D4F">
      <w:r>
        <w:separator/>
      </w:r>
    </w:p>
  </w:endnote>
  <w:endnote w:type="continuationSeparator" w:id="0">
    <w:p w:rsidR="00E82D4F" w:rsidRDefault="00E8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4F" w:rsidRDefault="00E82D4F">
      <w:r>
        <w:separator/>
      </w:r>
    </w:p>
  </w:footnote>
  <w:footnote w:type="continuationSeparator" w:id="0">
    <w:p w:rsidR="00E82D4F" w:rsidRDefault="00E8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D1"/>
    <w:rsid w:val="00835AD1"/>
    <w:rsid w:val="00E82D4F"/>
    <w:rsid w:val="00EE4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2"/>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kern w:val="2"/>
      <w:sz w:val="21"/>
      <w:szCs w:val="22"/>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ビジネスフォーム全集</vt:lpstr>
      <vt:lpstr/>
    </vt:vector>
  </TitlesOfParts>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